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ascii="宋体" w:hAnsi="宋体" w:cs="宋体"/>
          <w:b/>
          <w:bCs/>
          <w:color w:val="auto"/>
          <w:sz w:val="72"/>
          <w:szCs w:val="72"/>
          <w:highlight w:val="none"/>
        </w:rPr>
      </w:pPr>
      <w:r/>
      <w:bookmarkStart w:id="42" w:name="_GoBack"/>
      <w:r/>
      <w:r/>
    </w:p>
    <w:p>
      <w:pPr>
        <w:spacing w:line="440" w:lineRule="exact"/>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 </w:t>
      </w:r>
      <w:r/>
    </w:p>
    <w:p>
      <w:pPr>
        <w:jc w:val="center"/>
        <w:widowControl/>
        <w:rPr>
          <w:rFonts w:ascii="宋体" w:hAnsi="宋体" w:cs="宋体"/>
          <w:b/>
          <w:color w:val="auto"/>
          <w:sz w:val="72"/>
          <w:szCs w:val="72"/>
          <w:highlight w:val="none"/>
        </w:rPr>
      </w:pPr>
      <w:r>
        <w:rPr>
          <w:rFonts w:hint="eastAsia" w:ascii="宋体" w:hAnsi="宋体" w:cs="宋体"/>
          <w:b/>
          <w:color w:val="auto"/>
          <w:sz w:val="72"/>
          <w:szCs w:val="72"/>
          <w:highlight w:val="none"/>
        </w:rPr>
        <w:t xml:space="preserve">苏 州 市 政 府 采 购</w:t>
      </w:r>
      <w:r/>
    </w:p>
    <w:p>
      <w:pPr>
        <w:jc w:val="center"/>
        <w:widowControl/>
        <w:rPr>
          <w:rFonts w:ascii="宋体" w:hAnsi="宋体" w:cs="宋体"/>
          <w:b/>
          <w:color w:val="auto"/>
          <w:sz w:val="72"/>
          <w:szCs w:val="72"/>
          <w:highlight w:val="none"/>
        </w:rPr>
      </w:pPr>
      <w:r>
        <w:rPr>
          <w:rFonts w:hint="eastAsia" w:ascii="宋体" w:hAnsi="宋体" w:cs="宋体"/>
          <w:b/>
          <w:color w:val="auto"/>
          <w:sz w:val="72"/>
          <w:szCs w:val="72"/>
          <w:highlight w:val="none"/>
        </w:rPr>
        <w:t xml:space="preserve">竞争性磋商采购文件</w:t>
      </w:r>
      <w:r/>
    </w:p>
    <w:p>
      <w:pPr>
        <w:jc w:val="center"/>
        <w:rPr>
          <w:rFonts w:ascii="宋体" w:hAnsi="宋体" w:cs="宋体"/>
          <w:color w:val="auto"/>
          <w:sz w:val="24"/>
          <w:highlight w:val="none"/>
        </w:rPr>
      </w:pPr>
      <w:r>
        <w:rPr>
          <w:rFonts w:hint="eastAsia" w:ascii="宋体" w:hAnsi="宋体" w:cs="宋体"/>
          <w:color w:val="auto"/>
          <w:highlight w:val="none"/>
        </w:rPr>
        <w:t xml:space="preserve"> </w:t>
      </w:r>
      <w:r/>
    </w:p>
    <w:p>
      <w:pPr>
        <w:jc w:val="center"/>
        <w:rPr>
          <w:rFonts w:ascii="宋体" w:hAnsi="宋体" w:cs="宋体"/>
          <w:color w:val="auto"/>
          <w:highlight w:val="none"/>
        </w:rPr>
      </w:pPr>
      <w:r>
        <w:rPr>
          <w:rFonts w:hint="eastAsia" w:ascii="宋体" w:hAnsi="宋体" w:cs="宋体"/>
          <w:color w:val="auto"/>
          <w:highlight w:val="none"/>
        </w:rPr>
        <w:t xml:space="preserve"> </w:t>
      </w:r>
      <w:r/>
    </w:p>
    <w:p>
      <w:pPr>
        <w:jc w:val="cente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highlight w:val="none"/>
        </w:rPr>
      </w:pPr>
      <w:r>
        <w:rPr>
          <w:rFonts w:hint="eastAsia" w:ascii="宋体" w:hAnsi="宋体" w:cs="宋体"/>
          <w:color w:val="auto"/>
          <w:highlight w:val="none"/>
        </w:rPr>
        <w:t xml:space="preserve"> </w:t>
      </w:r>
      <w:r/>
    </w:p>
    <w:p>
      <w:pPr>
        <w:jc w:val="center"/>
        <w:rPr>
          <w:rFonts w:ascii="宋体" w:hAnsi="宋体" w:cs="宋体"/>
          <w:b/>
          <w:bCs/>
          <w:color w:val="auto"/>
          <w:sz w:val="32"/>
          <w:szCs w:val="32"/>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4410075" cy="12096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441007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7.2pt;height:95.2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highlight w:val="none"/>
        </w:rPr>
        <w:t xml:space="preserve"> </w:t>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pStyle w:val="73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730"/>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643"/>
        <w:jc w:val="lef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项目编号：JSZC-320500-RSZB-C2026-0008号</w:t>
      </w:r>
      <w:r/>
    </w:p>
    <w:p>
      <w:pPr>
        <w:ind w:left="2244" w:hanging="1606"/>
        <w:jc w:val="lef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项目名称：第六届海峡两岸青年文化月配套服务</w:t>
      </w:r>
      <w:r/>
    </w:p>
    <w:p>
      <w:pPr>
        <w:ind w:left="2244" w:hanging="1606"/>
        <w:jc w:val="lef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采购单位：中国共产党苏州市委员会台湾工作办公室</w:t>
      </w:r>
      <w:r/>
    </w:p>
    <w:p>
      <w:pPr>
        <w:ind w:firstLine="643"/>
        <w:jc w:val="lef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采购类别：服务类</w:t>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pStyle w:val="729"/>
        <w:ind w:firstLine="420"/>
        <w:widowControl w:val="off"/>
        <w:rPr>
          <w:rFonts w:hAnsi="宋体" w:eastAsia="宋体" w:cs="宋体"/>
          <w:color w:val="auto"/>
          <w:highlight w:val="none"/>
        </w:rPr>
      </w:pPr>
      <w:r>
        <w:rPr>
          <w:rFonts w:hint="eastAsia" w:hAnsi="宋体" w:eastAsia="宋体" w:cs="宋体"/>
          <w:color w:val="auto"/>
          <w:highlight w:val="none"/>
        </w:rPr>
        <w:t xml:space="preserve"> </w:t>
      </w:r>
      <w:r/>
    </w:p>
    <w:p>
      <w:pPr>
        <w:jc w:val="center"/>
        <w:rPr>
          <w:rFonts w:ascii="宋体" w:hAnsi="宋体" w:cs="宋体"/>
          <w:color w:val="auto"/>
          <w:highlight w:val="none"/>
        </w:rPr>
      </w:pPr>
      <w:r>
        <w:rPr>
          <w:rFonts w:hint="eastAsia" w:ascii="宋体" w:hAnsi="宋体" w:cs="宋体"/>
          <w:b/>
          <w:color w:val="auto"/>
          <w:sz w:val="36"/>
          <w:szCs w:val="36"/>
          <w:highlight w:val="none"/>
        </w:rPr>
        <w:t xml:space="preserve">苏州瑞上招标有限公司</w:t>
      </w:r>
      <w:r>
        <w:rPr>
          <w:rFonts w:hint="eastAsia" w:ascii="宋体" w:hAnsi="宋体" w:cs="宋体"/>
          <w:color w:val="auto"/>
          <w:highlight w:val="none"/>
        </w:rPr>
        <w:t xml:space="preserve"> </w:t>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二○二六年六月</w:t>
      </w:r>
      <w:r/>
    </w:p>
    <w:p>
      <w:pPr>
        <w:jc w:val="center"/>
        <w:spacing w:line="440" w:lineRule="exact"/>
        <w:rPr>
          <w:rFonts w:ascii="宋体" w:hAnsi="宋体" w:cs="宋体"/>
          <w:color w:val="auto"/>
          <w:sz w:val="48"/>
          <w:szCs w:val="48"/>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前附表</w:t>
      </w:r>
      <w:r/>
    </w:p>
    <w:tbl>
      <w:tblPr>
        <w:tblStyle w:val="701"/>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40"/>
        <w:gridCol w:w="1186"/>
        <w:gridCol w:w="6693"/>
      </w:tblGrid>
      <w:tr>
        <w:trPr>
          <w:jc w:val="center"/>
          <w:trHeight w:val="359"/>
        </w:trPr>
        <w:tc>
          <w:tcPr>
            <w:tcW w:w="640"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86"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Cs w:val="21"/>
                <w:highlight w:val="none"/>
              </w:rPr>
              <w:t xml:space="preserve">内容</w:t>
            </w:r>
            <w:r/>
          </w:p>
        </w:tc>
        <w:tc>
          <w:tcPr>
            <w:tcW w:w="6693" w:type="dxa"/>
            <w:vAlign w:val="center"/>
            <w:textDirection w:val="lrTb"/>
            <w:noWrap w:val="false"/>
          </w:tcPr>
          <w:p>
            <w:pPr>
              <w:jc w:val="cente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内容规定</w:t>
            </w:r>
            <w:r/>
          </w:p>
        </w:tc>
      </w:tr>
      <w:tr>
        <w:trPr>
          <w:jc w:val="center"/>
          <w:trHeight w:val="246"/>
        </w:trPr>
        <w:tc>
          <w:tcPr>
            <w:tcW w:w="64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86" w:type="dxa"/>
            <w:vAlign w:val="center"/>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Cs w:val="21"/>
                <w:highlight w:val="none"/>
              </w:rPr>
              <w:t xml:space="preserve">项目名称</w:t>
            </w:r>
            <w:r/>
          </w:p>
        </w:tc>
        <w:tc>
          <w:tcPr>
            <w:tcW w:w="669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第六届海峡两岸青年文化月配套服务</w:t>
            </w:r>
            <w:r/>
          </w:p>
        </w:tc>
      </w:tr>
      <w:tr>
        <w:trPr>
          <w:jc w:val="center"/>
          <w:trHeight w:val="194"/>
        </w:trPr>
        <w:tc>
          <w:tcPr>
            <w:tcW w:w="64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86" w:type="dxa"/>
            <w:vAlign w:val="center"/>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Cs w:val="21"/>
                <w:highlight w:val="none"/>
              </w:rPr>
              <w:t xml:space="preserve">响应文件有效期</w:t>
            </w:r>
            <w:r/>
          </w:p>
        </w:tc>
        <w:tc>
          <w:tcPr>
            <w:tcW w:w="669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响应文件有效期为响应文件提交截止之日起六十天（日历日）</w:t>
            </w:r>
            <w:r/>
          </w:p>
        </w:tc>
      </w:tr>
      <w:tr>
        <w:trPr>
          <w:jc w:val="center"/>
          <w:trHeight w:val="1985"/>
        </w:trPr>
        <w:tc>
          <w:tcPr>
            <w:tcW w:w="64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186" w:type="dxa"/>
            <w:vAlign w:val="center"/>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Cs w:val="21"/>
                <w:highlight w:val="none"/>
              </w:rPr>
              <w:t xml:space="preserve">磋商保证金</w:t>
            </w:r>
            <w:r/>
          </w:p>
        </w:tc>
        <w:tc>
          <w:tcPr>
            <w:tcW w:w="669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保证金：</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√不需提交，磋商文件中有关保证金的规定均不适用。</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□需提交，磋商保证金数额：</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账户名：苏州瑞上招标有限公司</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账  号：325661000015003189251</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开户行：交通银行股份有限公司苏州吴中支行</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注：各响应人请在递交磋商保证金</w:t>
            </w:r>
            <w:r>
              <w:rPr>
                <w:rFonts w:hint="eastAsia" w:ascii="宋体" w:hAnsi="宋体" w:cs="宋体"/>
                <w:color w:val="auto"/>
                <w:szCs w:val="21"/>
                <w:highlight w:val="none"/>
                <w:lang w:eastAsia="zh-CN"/>
              </w:rPr>
              <w:t xml:space="preserve">时，</w:t>
            </w:r>
            <w:r>
              <w:rPr>
                <w:rFonts w:hint="eastAsia" w:ascii="宋体" w:hAnsi="宋体" w:cs="宋体"/>
                <w:color w:val="auto"/>
                <w:szCs w:val="21"/>
                <w:highlight w:val="none"/>
              </w:rPr>
              <w:t xml:space="preserve">填写银行单据时必须注明所投项目标号；磋商保证金不接受现金形式。</w:t>
            </w:r>
            <w:r/>
          </w:p>
        </w:tc>
      </w:tr>
      <w:tr>
        <w:trPr>
          <w:jc w:val="center"/>
          <w:trHeight w:val="3101"/>
        </w:trPr>
        <w:tc>
          <w:tcPr>
            <w:tcW w:w="64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18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疑问质疑</w:t>
            </w:r>
            <w:r/>
          </w:p>
        </w:tc>
        <w:tc>
          <w:tcPr>
            <w:tcW w:w="6693" w:type="dxa"/>
            <w:vAlign w:val="center"/>
            <w:textDirection w:val="lrTb"/>
            <w:noWrap w:val="false"/>
          </w:tcPr>
          <w:p>
            <w:pPr>
              <w:spacing w:line="440" w:lineRule="exact"/>
              <w:rPr>
                <w:rFonts w:ascii="宋体" w:hAnsi="宋体" w:cs="宋体"/>
                <w:color w:val="auto"/>
                <w:sz w:val="24"/>
                <w:highlight w:val="none"/>
              </w:rPr>
            </w:pPr>
            <w:r>
              <w:rPr>
                <w:rFonts w:hint="eastAsia" w:ascii="宋体" w:hAnsi="宋体" w:cs="宋体"/>
                <w:color w:val="auto"/>
                <w:szCs w:val="21"/>
                <w:highlight w:val="none"/>
              </w:rPr>
              <w:t xml:space="preserve">报名成功的供应商在下载采购文件后，对采购文件有疑问的：</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（1）询问：供应商对本次采购有疑问的，可通过联系电话或书面形式向代理机构进行询问。</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供应商应在法定质疑期内一次性提出针对同一采购程序环节的质疑，否则不予受理。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依法获取采购文件：供应商进行网上报名后在“苏采云”政府采购交易系统中自行下载采购文件，报名日期视同为依法获取采购文件日期。供应商打印、保留《投标供应商确认函》，质疑时与质疑函一并提交。</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质疑递交地点：苏州瑞上招标有限公司（地址：苏州市吴中区苏蠡路81号苏蠡商务大厦503室；电话：0512-67416573；联系人：孙鹏）。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对被质疑文件进行必要的澄清或者修改的，以“苏州市政府采购网”上公告方式通知，与质疑事项有关的供应商可通过“苏州市政府采购网”——“政府采购信息公告”栏自行查看、下载相关采购项目的补充通知。</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（4）报名成功的供应商通过“苏州市政府采购网”的“政府采购信息公告”自行查看所报项目的补充通知。</w:t>
            </w:r>
            <w:r/>
          </w:p>
        </w:tc>
      </w:tr>
      <w:tr>
        <w:trPr>
          <w:jc w:val="center"/>
          <w:trHeight w:val="492"/>
        </w:trPr>
        <w:tc>
          <w:tcPr>
            <w:tcW w:w="64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18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响应文件提交截止时间</w:t>
            </w:r>
            <w:r/>
          </w:p>
        </w:tc>
        <w:tc>
          <w:tcPr>
            <w:tcW w:w="669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响应文件提交截止时间：2026年6月16日13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30（北京时间）</w:t>
            </w:r>
            <w:r/>
          </w:p>
          <w:p>
            <w:pPr>
              <w:jc w:val="left"/>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响应文件必须在截止时间前完成提交（上传），逾期提交（上传）的响应文件恕不接受。</w:t>
            </w:r>
            <w:r/>
          </w:p>
        </w:tc>
      </w:tr>
      <w:tr>
        <w:trPr>
          <w:jc w:val="center"/>
          <w:trHeight w:val="1649"/>
        </w:trPr>
        <w:tc>
          <w:tcPr>
            <w:tcW w:w="64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186"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磋商时间和地点</w:t>
            </w:r>
            <w:r/>
          </w:p>
        </w:tc>
        <w:tc>
          <w:tcPr>
            <w:tcW w:w="669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磋商时间：2026年6月16日13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30（北京时间）</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268"/>
        </w:trPr>
        <w:tc>
          <w:tcPr>
            <w:tcW w:w="64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18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服务费收取标准</w:t>
            </w:r>
            <w:r/>
          </w:p>
        </w:tc>
        <w:tc>
          <w:tcPr>
            <w:tcW w:w="669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代理服务费收费标准：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预算金额100万元以下部分，费率为该部分预算金额的1.5%；</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预算金额100万元（含）－500万元部分，费率为该部分预算金额的1.1%；</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预算金额500万元（含）-1000万元部分，费率为该部分预算金额的0.8%；</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预算金额1000万元（含）-5000万元部分，费率为该部分预算金额的0.5%；</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预算金额5000万元以上部分，费率为该部分预算金额的0.25%。</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账户名：苏州瑞上招标有限公司</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账  号：325661000015003189251</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开户行：交通银行股份有限公司苏州吴中支行</w:t>
            </w:r>
            <w:r/>
          </w:p>
          <w:p>
            <w:pP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注：本项目中标服务费</w:t>
            </w:r>
            <w:r>
              <w:rPr>
                <w:rFonts w:hint="eastAsia" w:ascii="宋体" w:hAnsi="宋体" w:cs="宋体"/>
                <w:color w:val="auto"/>
                <w:szCs w:val="21"/>
                <w:highlight w:val="none"/>
              </w:rPr>
              <w:t xml:space="preserve">按47450.00元计取，</w:t>
            </w:r>
            <w:r>
              <w:rPr>
                <w:rFonts w:hint="eastAsia" w:ascii="宋体" w:hAnsi="宋体" w:cs="宋体"/>
                <w:color w:val="auto"/>
                <w:szCs w:val="21"/>
                <w:highlight w:val="none"/>
                <w:lang w:val="en-US" w:eastAsia="zh-CN"/>
              </w:rPr>
              <w:t xml:space="preserve">由中标单位支付，</w:t>
            </w:r>
            <w:r>
              <w:rPr>
                <w:rFonts w:hint="eastAsia" w:ascii="宋体" w:hAnsi="宋体" w:cs="宋体"/>
                <w:color w:val="auto"/>
                <w:szCs w:val="21"/>
                <w:highlight w:val="none"/>
                <w:lang w:val="zh-CN"/>
              </w:rPr>
              <w:t xml:space="preserve">请各供应商在投标报价时综合考虑。</w:t>
            </w:r>
            <w:r/>
          </w:p>
        </w:tc>
      </w:tr>
      <w:tr>
        <w:trPr>
          <w:jc w:val="center"/>
          <w:trHeight w:val="551"/>
        </w:trPr>
        <w:tc>
          <w:tcPr>
            <w:tcW w:w="64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18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监督电话</w:t>
            </w:r>
            <w:r/>
          </w:p>
        </w:tc>
        <w:tc>
          <w:tcPr>
            <w:tcW w:w="6693"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苏州市政府采购监督电话：0512-68616651 </w:t>
            </w:r>
            <w:r/>
          </w:p>
        </w:tc>
      </w:tr>
    </w:tbl>
    <w:p>
      <w:pPr>
        <w:rPr>
          <w:rFonts w:ascii="宋体" w:hAnsi="宋体" w:cs="宋体"/>
          <w:color w:val="auto"/>
          <w:highlight w:val="none"/>
        </w:rPr>
      </w:pPr>
      <w:r>
        <w:rPr>
          <w:rFonts w:ascii="宋体" w:hAnsi="宋体" w:cs="宋体"/>
          <w:color w:val="auto"/>
          <w:highlight w:val="none"/>
        </w:rPr>
      </w:r>
      <w:r/>
    </w:p>
    <w:p>
      <w:pPr>
        <w:jc w:val="center"/>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br w:type="page" w:clear="all"/>
      </w:r>
      <w:r>
        <w:rPr>
          <w:rFonts w:hint="eastAsia" w:ascii="宋体" w:hAnsi="宋体" w:cs="宋体"/>
          <w:b/>
          <w:color w:val="auto"/>
          <w:sz w:val="52"/>
          <w:szCs w:val="52"/>
          <w:highlight w:val="none"/>
        </w:rPr>
        <w:t xml:space="preserve">目    录</w:t>
      </w:r>
      <w:r/>
    </w:p>
    <w:p>
      <w:pPr>
        <w:jc w:val="center"/>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ind w:left="720"/>
        <w:tabs>
          <w:tab w:val="left" w:pos="315" w:leader="none"/>
          <w:tab w:val="center" w:pos="4153" w:leader="none"/>
        </w:tabs>
        <w:rPr>
          <w:rFonts w:ascii="宋体" w:hAnsi="宋体" w:cs="宋体"/>
          <w:color w:val="auto"/>
          <w:sz w:val="44"/>
          <w:szCs w:val="44"/>
          <w:highlight w:val="none"/>
        </w:rPr>
      </w:pPr>
      <w:r>
        <w:rPr>
          <w:rFonts w:hint="eastAsia" w:ascii="宋体" w:hAnsi="宋体" w:cs="宋体"/>
          <w:color w:val="auto"/>
          <w:sz w:val="44"/>
          <w:szCs w:val="44"/>
          <w:highlight w:val="none"/>
        </w:rPr>
        <w:t xml:space="preserve">一、磋商采购公告</w:t>
      </w:r>
      <w:r/>
    </w:p>
    <w:p>
      <w:pPr>
        <w:ind w:left="720"/>
        <w:tabs>
          <w:tab w:val="left" w:pos="315" w:leader="none"/>
          <w:tab w:val="center" w:pos="4153" w:leader="none"/>
        </w:tabs>
        <w:rPr>
          <w:rFonts w:ascii="宋体" w:hAnsi="宋体" w:cs="宋体"/>
          <w:color w:val="auto"/>
          <w:sz w:val="44"/>
          <w:szCs w:val="44"/>
          <w:highlight w:val="none"/>
        </w:rPr>
      </w:pPr>
      <w:r>
        <w:rPr>
          <w:rFonts w:hint="eastAsia" w:ascii="宋体" w:hAnsi="宋体" w:cs="宋体"/>
          <w:color w:val="auto"/>
          <w:sz w:val="44"/>
          <w:szCs w:val="44"/>
          <w:highlight w:val="none"/>
        </w:rPr>
        <w:t xml:space="preserve">二、磋商须知</w:t>
      </w:r>
      <w:r/>
    </w:p>
    <w:p>
      <w:pPr>
        <w:ind w:left="720"/>
        <w:tabs>
          <w:tab w:val="left" w:pos="315" w:leader="none"/>
          <w:tab w:val="center" w:pos="4153" w:leader="none"/>
        </w:tabs>
        <w:rPr>
          <w:rFonts w:ascii="宋体" w:hAnsi="宋体" w:cs="宋体"/>
          <w:color w:val="auto"/>
          <w:sz w:val="44"/>
          <w:szCs w:val="44"/>
          <w:highlight w:val="none"/>
        </w:rPr>
      </w:pPr>
      <w:r>
        <w:rPr>
          <w:rFonts w:hint="eastAsia" w:ascii="宋体" w:hAnsi="宋体" w:cs="宋体"/>
          <w:color w:val="auto"/>
          <w:sz w:val="44"/>
          <w:szCs w:val="44"/>
          <w:highlight w:val="none"/>
        </w:rPr>
        <w:t xml:space="preserve">三、评审方法及评分标准</w:t>
      </w:r>
      <w:r/>
    </w:p>
    <w:p>
      <w:pPr>
        <w:ind w:left="720"/>
        <w:tabs>
          <w:tab w:val="left" w:pos="315" w:leader="none"/>
          <w:tab w:val="center" w:pos="4153" w:leader="none"/>
        </w:tabs>
        <w:rPr>
          <w:rFonts w:ascii="宋体" w:hAnsi="宋体" w:cs="宋体"/>
          <w:color w:val="auto"/>
          <w:sz w:val="44"/>
          <w:szCs w:val="44"/>
          <w:highlight w:val="none"/>
        </w:rPr>
      </w:pPr>
      <w:r>
        <w:rPr>
          <w:rFonts w:hint="eastAsia" w:ascii="宋体" w:hAnsi="宋体" w:cs="宋体"/>
          <w:color w:val="auto"/>
          <w:sz w:val="44"/>
          <w:szCs w:val="44"/>
          <w:highlight w:val="none"/>
        </w:rPr>
        <w:t xml:space="preserve">四、合同主要条款及格式</w:t>
      </w:r>
      <w:r/>
    </w:p>
    <w:p>
      <w:pPr>
        <w:ind w:left="720"/>
        <w:tabs>
          <w:tab w:val="left" w:pos="315" w:leader="none"/>
          <w:tab w:val="center" w:pos="4153" w:leader="none"/>
        </w:tabs>
        <w:rPr>
          <w:rFonts w:ascii="宋体" w:hAnsi="宋体" w:cs="宋体"/>
          <w:color w:val="auto"/>
          <w:sz w:val="44"/>
          <w:szCs w:val="44"/>
          <w:highlight w:val="none"/>
        </w:rPr>
      </w:pPr>
      <w:r>
        <w:rPr>
          <w:rFonts w:hint="eastAsia" w:ascii="宋体" w:hAnsi="宋体" w:cs="宋体"/>
          <w:color w:val="auto"/>
          <w:sz w:val="44"/>
          <w:szCs w:val="44"/>
          <w:highlight w:val="none"/>
        </w:rPr>
        <w:t xml:space="preserve">五、磋商响应文件格式</w:t>
      </w:r>
      <w:r/>
    </w:p>
    <w:p>
      <w:pPr>
        <w:ind w:left="720"/>
        <w:tabs>
          <w:tab w:val="left" w:pos="315" w:leader="none"/>
          <w:tab w:val="center" w:pos="4153" w:leader="none"/>
        </w:tabs>
        <w:rPr>
          <w:rFonts w:ascii="宋体" w:hAnsi="宋体" w:cs="宋体"/>
          <w:color w:val="auto"/>
          <w:sz w:val="44"/>
          <w:szCs w:val="44"/>
          <w:highlight w:val="none"/>
        </w:rPr>
      </w:pPr>
      <w:r>
        <w:rPr>
          <w:rFonts w:ascii="宋体" w:hAnsi="宋体" w:cs="宋体"/>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spacing w:line="440" w:lineRule="exact"/>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第一章  磋商采购公告</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第六届海峡两岸青年文化月配套服务</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 竞争性磋商项目的潜在供应商可在“苏采云”系统自行免费下载磋商文件，并于投标文件接收截止时间</w:t>
      </w:r>
      <w:r>
        <w:rPr>
          <w:rFonts w:hint="eastAsia" w:ascii="宋体" w:hAnsi="宋体" w:cs="宋体"/>
          <w:bCs/>
          <w:color w:val="auto"/>
          <w:szCs w:val="21"/>
          <w:highlight w:val="none"/>
          <w:u w:val="single"/>
        </w:rPr>
        <w:t xml:space="preserve">2026年6月16日13</w:t>
      </w:r>
      <w:r>
        <w:rPr>
          <w:rFonts w:hint="eastAsia" w:ascii="宋体" w:hAnsi="宋体" w:cs="宋体"/>
          <w:bCs/>
          <w:color w:val="auto"/>
          <w:szCs w:val="21"/>
          <w:highlight w:val="none"/>
          <w:u w:val="single"/>
          <w:lang w:eastAsia="zh-CN"/>
        </w:rPr>
        <w:t xml:space="preserve">:30</w:t>
      </w:r>
      <w:r>
        <w:rPr>
          <w:rFonts w:hint="eastAsia" w:ascii="宋体" w:hAnsi="宋体" w:cs="宋体"/>
          <w:bCs/>
          <w:color w:val="auto"/>
          <w:szCs w:val="21"/>
          <w:highlight w:val="none"/>
        </w:rPr>
        <w:t xml:space="preserve">（北京时间）前递交响应文件</w:t>
      </w:r>
      <w:r>
        <w:rPr>
          <w:rFonts w:hint="eastAsia" w:ascii="宋体" w:hAnsi="宋体" w:cs="宋体"/>
          <w:color w:val="auto"/>
          <w:szCs w:val="21"/>
          <w:highlight w:val="none"/>
        </w:rPr>
        <w:t xml:space="preserve">。</w:t>
      </w:r>
      <w:r/>
    </w:p>
    <w:p>
      <w:pPr>
        <w:spacing w:line="360" w:lineRule="auto"/>
        <w:rPr>
          <w:rFonts w:ascii="宋体" w:hAnsi="宋体" w:cs="宋体"/>
          <w:b/>
          <w:color w:val="auto"/>
          <w:szCs w:val="21"/>
          <w:highlight w:val="none"/>
        </w:rPr>
      </w:pPr>
      <w:r/>
      <w:bookmarkStart w:id="0" w:name="_Toc28359089"/>
      <w:r/>
      <w:bookmarkStart w:id="1" w:name="_Toc28359012"/>
      <w:r/>
      <w:bookmarkStart w:id="2" w:name="_Toc35393798"/>
      <w:r/>
      <w:bookmarkStart w:id="3" w:name="_Toc35393629"/>
      <w:r>
        <w:rPr>
          <w:rFonts w:hint="eastAsia" w:ascii="宋体" w:hAnsi="宋体" w:cs="宋体"/>
          <w:b/>
          <w:color w:val="auto"/>
          <w:szCs w:val="21"/>
          <w:highlight w:val="none"/>
        </w:rPr>
        <w:t xml:space="preserve">一、项目基本情况</w:t>
      </w:r>
      <w:bookmarkEnd w:id="0"/>
      <w:r/>
      <w:bookmarkEnd w:id="1"/>
      <w:r/>
      <w:bookmarkEnd w:id="2"/>
      <w:r/>
      <w:bookmarkEnd w:id="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1.项目编号：JSZC-320500-RSZB-C2026-0008</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2.项目名称：第六届海峡两岸青年文化月配套服务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4.预算金额：人民币大写叁佰玖拾伍万元整（小写￥3,950,000.</w:t>
      </w:r>
      <w:r>
        <w:rPr>
          <w:rFonts w:hint="eastAsia" w:ascii="宋体" w:hAnsi="宋体" w:cs="宋体"/>
          <w:color w:val="auto"/>
          <w:szCs w:val="21"/>
          <w:highlight w:val="none"/>
          <w:lang w:eastAsia="zh-CN"/>
        </w:rPr>
        <w:t xml:space="preserve">00</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5.采购需求：根据活动方案，组织实施各项活动、物料准备、安保服务等配套服务。</w:t>
      </w:r>
      <w:r/>
    </w:p>
    <w:p>
      <w:pPr>
        <w:ind w:firstLine="420"/>
        <w:spacing w:line="360" w:lineRule="auto"/>
        <w:rPr>
          <w:rFonts w:ascii="宋体" w:hAnsi="宋体" w:cs="宋体"/>
          <w:color w:val="auto"/>
          <w:szCs w:val="21"/>
          <w:highlight w:val="none"/>
          <w:u w:val="single"/>
        </w:rPr>
      </w:pPr>
      <w:r/>
      <w:bookmarkStart w:id="4" w:name="_Toc35393630"/>
      <w:r/>
      <w:bookmarkStart w:id="5" w:name="_Toc28359013"/>
      <w:r/>
      <w:bookmarkStart w:id="6" w:name="_Toc35393799"/>
      <w:r/>
      <w:bookmarkStart w:id="7" w:name="_Toc28359090"/>
      <w:r>
        <w:rPr>
          <w:rFonts w:hint="eastAsia" w:ascii="宋体" w:hAnsi="宋体" w:cs="宋体"/>
          <w:color w:val="auto"/>
          <w:szCs w:val="21"/>
          <w:highlight w:val="none"/>
        </w:rPr>
        <w:t xml:space="preserve">6.合同履行期限：自合同签订生效之日起至活动结束，具体以甲方要求为准。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二、供应商的资格要求：</w:t>
      </w:r>
      <w:bookmarkEnd w:id="4"/>
      <w:r/>
      <w:bookmarkEnd w:id="5"/>
      <w:r/>
      <w:bookmarkEnd w:id="6"/>
      <w:r/>
      <w:bookmarkEnd w:id="7"/>
      <w:r/>
      <w:r/>
    </w:p>
    <w:p>
      <w:pPr>
        <w:ind w:firstLine="420"/>
        <w:jc w:val="left"/>
        <w:spacing w:line="360" w:lineRule="auto"/>
        <w:widowControl/>
        <w:rPr>
          <w:rFonts w:ascii="宋体" w:hAnsi="宋体" w:cs="宋体"/>
          <w:bCs/>
          <w:color w:val="auto"/>
          <w:szCs w:val="21"/>
          <w:highlight w:val="none"/>
        </w:rPr>
      </w:pPr>
      <w:r>
        <w:rPr>
          <w:rFonts w:hint="eastAsia" w:ascii="宋体" w:hAnsi="宋体" w:cs="宋体"/>
          <w:color w:val="auto"/>
          <w:szCs w:val="21"/>
          <w:highlight w:val="none"/>
        </w:rPr>
        <w:t xml:space="preserve">1.满</w:t>
      </w:r>
      <w:r>
        <w:rPr>
          <w:rFonts w:hint="eastAsia" w:ascii="宋体" w:hAnsi="宋体" w:cs="宋体"/>
          <w:bCs/>
          <w:color w:val="auto"/>
          <w:szCs w:val="21"/>
          <w:highlight w:val="none"/>
        </w:rPr>
        <w:t xml:space="preserve">足《中华人民共和国政府采购法》第二十二条规定；</w:t>
      </w:r>
      <w:r/>
    </w:p>
    <w:p>
      <w:pPr>
        <w:ind w:firstLine="420"/>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供应商应当具备下列条件：</w:t>
      </w:r>
      <w:r/>
    </w:p>
    <w:p>
      <w:pPr>
        <w:ind w:firstLine="420"/>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w:t>
      </w:r>
      <w:r/>
    </w:p>
    <w:p>
      <w:pPr>
        <w:ind w:firstLine="420"/>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w:t>
      </w:r>
      <w:r/>
    </w:p>
    <w:p>
      <w:pPr>
        <w:ind w:firstLine="420"/>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w:t>
      </w:r>
      <w:r/>
    </w:p>
    <w:p>
      <w:pPr>
        <w:ind w:firstLine="420"/>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w:t>
      </w:r>
      <w:r/>
    </w:p>
    <w:p>
      <w:pPr>
        <w:ind w:firstLine="420"/>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w:t>
      </w:r>
      <w:r/>
    </w:p>
    <w:p>
      <w:pPr>
        <w:ind w:firstLine="420"/>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（6）法律、行政法规规定的其他条件。</w:t>
      </w:r>
      <w:r/>
    </w:p>
    <w:p>
      <w:pPr>
        <w:ind w:firstLine="420"/>
        <w:jc w:val="left"/>
        <w:spacing w:line="360" w:lineRule="auto"/>
        <w:widowControl/>
        <w:rPr>
          <w:rFonts w:ascii="宋体" w:hAnsi="宋体" w:cs="宋体"/>
          <w:bCs/>
          <w:color w:val="auto"/>
          <w:szCs w:val="21"/>
          <w:highlight w:val="none"/>
        </w:rPr>
      </w:pPr>
      <w:r/>
      <w:bookmarkStart w:id="8" w:name="_Toc28359091"/>
      <w:r/>
      <w:bookmarkStart w:id="9" w:name="_Toc28359014"/>
      <w:r>
        <w:rPr>
          <w:rFonts w:hint="eastAsia" w:ascii="宋体" w:hAnsi="宋体" w:cs="宋体"/>
          <w:bCs/>
          <w:color w:val="auto"/>
          <w:szCs w:val="21"/>
          <w:highlight w:val="none"/>
        </w:rPr>
        <w:t xml:space="preserve">2.落实政府采购政策需满足的资格要求：</w:t>
      </w:r>
      <w:r>
        <w:rPr>
          <w:rFonts w:hint="eastAsia" w:ascii="宋体" w:hAnsi="宋体" w:cs="宋体"/>
          <w:b/>
          <w:color w:val="auto"/>
          <w:szCs w:val="21"/>
          <w:highlight w:val="none"/>
        </w:rPr>
        <w:t xml:space="preserve">本项目为专门面向中小企业采购，所属行业为</w:t>
      </w:r>
      <w:r>
        <w:rPr>
          <w:rFonts w:hint="eastAsia" w:ascii="宋体" w:hAnsi="宋体" w:cs="宋体"/>
          <w:b/>
          <w:color w:val="auto"/>
          <w:szCs w:val="21"/>
          <w:highlight w:val="none"/>
          <w:lang w:val="zh-TW"/>
        </w:rPr>
        <w:t xml:space="preserve">其他未列明行业。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3.本项目的特定资格要求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①本项目专门面向中小企业采购；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②供应商应提供中小企业声明函或残疾人福利性单位声明函或省级以上监狱管理局、戒毒管理局（含新疆生产建设兵团）出具的属于监狱企业的证明文件。</w:t>
      </w:r>
      <w:r/>
    </w:p>
    <w:p>
      <w:pPr>
        <w:ind w:firstLine="420"/>
        <w:jc w:val="left"/>
        <w:spacing w:line="360" w:lineRule="auto"/>
        <w:widowControl/>
        <w:rPr>
          <w:rFonts w:ascii="宋体" w:hAnsi="宋体" w:cs="宋体"/>
          <w:color w:val="auto"/>
          <w:szCs w:val="21"/>
          <w:highlight w:val="none"/>
        </w:rPr>
      </w:pPr>
      <w:r>
        <w:rPr>
          <w:rFonts w:hint="eastAsia" w:ascii="宋体" w:hAnsi="宋体" w:cs="宋体"/>
          <w:bCs/>
          <w:color w:val="auto"/>
          <w:szCs w:val="21"/>
          <w:highlight w:val="none"/>
        </w:rPr>
        <w:t xml:space="preserve">4.联合体及转包、分包：</w:t>
      </w:r>
      <w:r>
        <w:rPr>
          <w:rFonts w:hint="eastAsia" w:ascii="宋体" w:hAnsi="宋体" w:cs="宋体"/>
          <w:bCs/>
          <w:color w:val="auto"/>
          <w:szCs w:val="21"/>
          <w:highlight w:val="none"/>
          <w:u w:val="single"/>
        </w:rPr>
        <w:t xml:space="preserve">本项目不接受联合体，不得转包、分包本项目。</w:t>
      </w:r>
      <w:bookmarkEnd w:id="8"/>
      <w:r/>
      <w:bookmarkEnd w:id="9"/>
      <w:r/>
      <w:r/>
    </w:p>
    <w:p>
      <w:pPr>
        <w:spacing w:line="360" w:lineRule="auto"/>
        <w:rPr>
          <w:rFonts w:ascii="宋体" w:hAnsi="宋体" w:cs="宋体"/>
          <w:b/>
          <w:bCs/>
          <w:color w:val="auto"/>
          <w:szCs w:val="21"/>
          <w:highlight w:val="none"/>
        </w:rPr>
      </w:pPr>
      <w:r/>
      <w:bookmarkStart w:id="10" w:name="_Toc28359001"/>
      <w:r/>
      <w:bookmarkStart w:id="11" w:name="_Toc35393789"/>
      <w:r/>
      <w:bookmarkStart w:id="12" w:name="_Toc28359015"/>
      <w:r/>
      <w:bookmarkStart w:id="13" w:name="_Toc35393801"/>
      <w:r/>
      <w:bookmarkStart w:id="14" w:name="_Toc28359092"/>
      <w:r/>
      <w:bookmarkStart w:id="15" w:name="_Toc35393632"/>
      <w:r>
        <w:rPr>
          <w:rFonts w:hint="eastAsia" w:ascii="宋体" w:hAnsi="宋体" w:cs="宋体"/>
          <w:b/>
          <w:bCs/>
          <w:color w:val="auto"/>
          <w:szCs w:val="21"/>
          <w:highlight w:val="none"/>
        </w:rPr>
        <w:t xml:space="preserve">三、报名及采购文件的获取</w:t>
      </w:r>
      <w:r/>
    </w:p>
    <w:p>
      <w:pPr>
        <w:pStyle w:val="919"/>
        <w:ind w:firstLine="482"/>
        <w:spacing w:beforeAutospacing="0" w:afterAutospacing="0" w:line="360" w:lineRule="auto"/>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1.报名截止时间：</w:t>
      </w:r>
      <w:r>
        <w:rPr>
          <w:rFonts w:hint="eastAsia" w:ascii="宋体" w:hAnsi="宋体" w:cs="宋体"/>
          <w:bCs/>
          <w:color w:val="auto"/>
          <w:sz w:val="21"/>
          <w:szCs w:val="21"/>
          <w:highlight w:val="none"/>
        </w:rPr>
        <w:t xml:space="preserve">2026年6月12日</w:t>
      </w:r>
      <w:bookmarkEnd w:id="10"/>
      <w:r/>
      <w:bookmarkEnd w:id="11"/>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方式：</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（1）CA证书办理</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 w:val="21"/>
          <w:szCs w:val="21"/>
          <w:highlight w:val="none"/>
          <w:shd w:val="clear" w:color="auto" w:fill="ffffff"/>
        </w:rPr>
        <w:t xml:space="preserve">苏州现场办理地址：苏州市高新区邓尉路105号狮山科技馆一楼服务大厅，咨询电话：0512-65737699。</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（2）参与采购活动</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（3）电子投标准备</w:t>
      </w:r>
      <w:r/>
    </w:p>
    <w:p>
      <w:pPr>
        <w:pStyle w:val="919"/>
        <w:ind w:firstLine="480"/>
        <w:spacing w:beforeAutospacing="0" w:afterAutospacing="0" w:line="360" w:lineRule="auto"/>
        <w:shd w:val="clear" w:color="auto" w:fill="ffffff"/>
        <w:widowControl/>
        <w:rPr>
          <w:rFonts w:ascii="宋体" w:hAnsi="宋体" w:cs="宋体"/>
          <w:b/>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color w:val="auto"/>
          <w:sz w:val="21"/>
          <w:szCs w:val="21"/>
          <w:highlight w:val="none"/>
          <w:shd w:val="clear" w:color="auto" w:fill="ffffff"/>
        </w:rPr>
        <w:t xml:space="preserve">具体详见《苏采云系统供应商操作手册》，网址链接https://czju.suzhou.gov.cn/zfcg/html/content/20231220161910031.shtml）。</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在系统操作过程中如有疑问，请按以下方式联系：</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注册咨询：18261002950；</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CA技术咨询服务电话：400-608-6099</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电子签章技术咨询服务电话：15380932027、15371015030、13675197356、13675197221</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“苏采云”平台技术咨询电话：0519-86722802、13914088964、18261002950</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rPr>
        <w:t xml:space="preserve">智能客服：登录苏采云系统后，联系系统右下方智能客服图标进行咨询。</w:t>
      </w:r>
      <w:r/>
    </w:p>
    <w:p>
      <w:pPr>
        <w:pStyle w:val="919"/>
        <w:ind w:firstLine="480"/>
        <w:spacing w:beforeAutospacing="0" w:afterAutospacing="0" w:line="360" w:lineRule="auto"/>
        <w:shd w:val="clear" w:color="auto" w:fill="ffffff"/>
        <w:widowControl/>
        <w:rPr>
          <w:rFonts w:ascii="宋体" w:hAnsi="宋体" w:cs="宋体"/>
          <w:bCs/>
          <w:color w:val="auto"/>
          <w:sz w:val="21"/>
          <w:szCs w:val="21"/>
          <w:highlight w:val="none"/>
        </w:rPr>
      </w:pPr>
      <w:r>
        <w:rPr>
          <w:rFonts w:hint="eastAsia" w:ascii="宋体" w:hAnsi="宋体" w:cs="宋体"/>
          <w:bCs/>
          <w:color w:val="auto"/>
          <w:sz w:val="21"/>
          <w:szCs w:val="21"/>
          <w:highlight w:val="none"/>
          <w:shd w:val="clear" w:color="auto" w:fill="ffffff"/>
        </w:rPr>
        <w:t xml:space="preserve">3</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shd w:val="clear" w:color="auto" w:fill="ffffff"/>
        </w:rPr>
        <w:t xml:space="preserve">售价：免费</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四、响应文件提交</w:t>
      </w:r>
      <w:bookmarkEnd w:id="12"/>
      <w:r/>
      <w:bookmarkEnd w:id="13"/>
      <w:r/>
      <w:bookmarkEnd w:id="14"/>
      <w:r/>
      <w:bookmarkEnd w:id="15"/>
      <w:r/>
      <w:r/>
    </w:p>
    <w:p>
      <w:pPr>
        <w:ind w:firstLine="420"/>
        <w:jc w:val="left"/>
        <w:spacing w:line="360" w:lineRule="auto"/>
        <w:rPr>
          <w:rFonts w:ascii="宋体" w:hAnsi="宋体" w:cs="宋体"/>
          <w:color w:val="auto"/>
          <w:szCs w:val="21"/>
          <w:highlight w:val="none"/>
        </w:rPr>
      </w:pPr>
      <w:r/>
      <w:bookmarkStart w:id="16" w:name="_Toc28359016"/>
      <w:r/>
      <w:bookmarkStart w:id="17" w:name="_Toc35393802"/>
      <w:r/>
      <w:bookmarkStart w:id="18" w:name="_Toc28359093"/>
      <w:r/>
      <w:bookmarkStart w:id="19" w:name="_Toc35393633"/>
      <w:r>
        <w:rPr>
          <w:rFonts w:hint="eastAsia" w:ascii="宋体" w:hAnsi="宋体" w:cs="宋体"/>
          <w:color w:val="auto"/>
          <w:szCs w:val="21"/>
          <w:highlight w:val="none"/>
        </w:rPr>
        <w:t xml:space="preserve">1.提交投标文件截止时间：</w:t>
      </w:r>
      <w:r>
        <w:rPr>
          <w:rFonts w:hint="eastAsia" w:ascii="宋体" w:hAnsi="宋体" w:cs="宋体"/>
          <w:color w:val="auto"/>
          <w:szCs w:val="21"/>
          <w:highlight w:val="none"/>
          <w:u w:val="single"/>
        </w:rPr>
        <w:t xml:space="preserve">2026年6月16日13</w:t>
      </w:r>
      <w:r>
        <w:rPr>
          <w:rFonts w:hint="eastAsia" w:ascii="宋体" w:hAnsi="宋体" w:cs="宋体"/>
          <w:color w:val="auto"/>
          <w:szCs w:val="21"/>
          <w:highlight w:val="none"/>
          <w:u w:val="single"/>
          <w:lang w:eastAsia="zh-CN"/>
        </w:rPr>
        <w:t xml:space="preserve">:30</w:t>
      </w:r>
      <w:r>
        <w:rPr>
          <w:rFonts w:hint="eastAsia" w:ascii="宋体" w:hAnsi="宋体" w:cs="宋体"/>
          <w:color w:val="auto"/>
          <w:szCs w:val="21"/>
          <w:highlight w:val="none"/>
          <w:u w:val="single"/>
        </w:rPr>
        <w:t xml:space="preserve">（北京时间）</w:t>
      </w:r>
      <w:r>
        <w:rPr>
          <w:rFonts w:hint="eastAsia" w:ascii="宋体" w:hAnsi="宋体" w:cs="宋体"/>
          <w:color w:val="auto"/>
          <w:szCs w:val="21"/>
          <w:highlight w:val="none"/>
          <w:u w:val="single"/>
        </w:rPr>
        <w:t xml:space="preserve">； </w:t>
      </w:r>
      <w:r/>
    </w:p>
    <w:p>
      <w:pPr>
        <w:pStyle w:val="903"/>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2.开标时间：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2026年6月16日13</w:t>
      </w:r>
      <w:r>
        <w:rPr>
          <w:rFonts w:hint="eastAsia" w:ascii="宋体" w:hAnsi="宋体" w:eastAsia="宋体" w:cs="宋体"/>
          <w:color w:val="auto"/>
          <w:sz w:val="21"/>
          <w:szCs w:val="21"/>
          <w:highlight w:val="none"/>
          <w:u w:val="single"/>
          <w:lang w:eastAsia="zh-CN"/>
        </w:rPr>
        <w:t xml:space="preserve">:30</w:t>
      </w:r>
      <w:r>
        <w:rPr>
          <w:rFonts w:hint="eastAsia" w:ascii="宋体" w:hAnsi="宋体" w:eastAsia="宋体" w:cs="宋体"/>
          <w:color w:val="auto"/>
          <w:sz w:val="21"/>
          <w:szCs w:val="21"/>
          <w:highlight w:val="none"/>
          <w:u w:val="single"/>
        </w:rPr>
        <w:t xml:space="preserve">（北京时间）</w:t>
      </w:r>
      <w:r>
        <w:rPr>
          <w:rFonts w:hint="eastAsia" w:ascii="宋体" w:hAnsi="宋体" w:eastAsia="宋体" w:cs="宋体"/>
          <w:color w:val="auto"/>
          <w:sz w:val="21"/>
          <w:szCs w:val="21"/>
          <w:highlight w:val="none"/>
          <w:u w:val="single"/>
        </w:rPr>
        <w:t xml:space="preserve">； </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auto"/>
          <w:sz w:val="21"/>
          <w:szCs w:val="21"/>
          <w:highlight w:val="none"/>
        </w:rPr>
        <w:t xml:space="preserve">供应商应充分考虑到网络环境、网络带宽等风险因素，如因供应商自身原因造成的电子投标文件上传不成功由供应商自行承担全部责任。</w:t>
      </w:r>
      <w:r/>
    </w:p>
    <w:p>
      <w:pPr>
        <w:pStyle w:val="903"/>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w:t>
      </w:r>
      <w:r>
        <w:rPr>
          <w:rFonts w:hint="eastAsia" w:ascii="宋体" w:hAnsi="宋体" w:eastAsia="宋体" w:cs="宋体"/>
          <w:color w:val="auto"/>
          <w:sz w:val="21"/>
          <w:szCs w:val="21"/>
          <w:highlight w:val="none"/>
          <w:lang w:eastAsia="zh-CN"/>
        </w:rPr>
        <w:t xml:space="preserve">，在</w:t>
      </w:r>
      <w:r>
        <w:rPr>
          <w:rFonts w:hint="eastAsia" w:ascii="宋体" w:hAnsi="宋体" w:eastAsia="宋体" w:cs="宋体"/>
          <w:color w:val="auto"/>
          <w:sz w:val="21"/>
          <w:szCs w:val="21"/>
          <w:highlight w:val="none"/>
        </w:rPr>
        <w:t xml:space="preserve">平台首页点击“开标大厅”，进入江苏省政府采购一体化不见面开标（采购）大厅，在今日项目列表，点击项目，进入不见面开标系统。</w:t>
      </w:r>
      <w:r>
        <w:rPr>
          <w:rFonts w:hint="eastAsia" w:ascii="宋体" w:hAnsi="宋体" w:eastAsia="宋体" w:cs="宋体"/>
          <w:b/>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03"/>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请供应商确保电脑、系统及其他设备（视频输入输出设备等）无误，且开标直至项目结束始终保持系统在线状态。</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w:t>
      </w:r>
      <w:bookmarkEnd w:id="16"/>
      <w:r/>
      <w:bookmarkEnd w:id="17"/>
      <w:r/>
      <w:bookmarkEnd w:id="18"/>
      <w:r/>
      <w:bookmarkEnd w:id="19"/>
      <w:r/>
      <w:bookmarkStart w:id="20" w:name="_Toc35393634"/>
      <w:r/>
      <w:bookmarkStart w:id="21" w:name="_Toc28359094"/>
      <w:r/>
      <w:bookmarkStart w:id="22" w:name="_Toc35393803"/>
      <w:r/>
      <w:bookmarkStart w:id="23" w:name="_Toc28359017"/>
      <w:r>
        <w:rPr>
          <w:rFonts w:hint="eastAsia" w:ascii="宋体" w:hAnsi="宋体" w:cs="宋体"/>
          <w:b/>
          <w:color w:val="auto"/>
          <w:szCs w:val="21"/>
          <w:highlight w:val="none"/>
        </w:rPr>
        <w:t xml:space="preserve">、公告期限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spacing w:line="360" w:lineRule="auto"/>
        <w:rPr>
          <w:rFonts w:ascii="宋体" w:hAnsi="宋体" w:cs="宋体"/>
          <w:b/>
          <w:color w:val="auto"/>
          <w:szCs w:val="21"/>
          <w:highlight w:val="none"/>
        </w:rPr>
      </w:pPr>
      <w:r/>
      <w:bookmarkStart w:id="24" w:name="_Toc35393635"/>
      <w:r/>
      <w:bookmarkStart w:id="25" w:name="_Toc35393804"/>
      <w:r>
        <w:rPr>
          <w:rFonts w:hint="eastAsia" w:ascii="宋体" w:hAnsi="宋体" w:cs="宋体"/>
          <w:b/>
          <w:color w:val="auto"/>
          <w:szCs w:val="21"/>
          <w:highlight w:val="none"/>
        </w:rPr>
        <w:t xml:space="preserve">六、其他补充事宜</w:t>
      </w:r>
      <w:bookmarkEnd w:id="24"/>
      <w:r/>
      <w:bookmarkEnd w:id="2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1、本公告有关信息将同时在江苏省政府采购网、苏州市政府采购网等政府采购指定的相关媒体上发布，敬请留意！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2、苏州市政府采购监督电话：0512-68616651</w:t>
      </w:r>
      <w:r/>
    </w:p>
    <w:p>
      <w:pPr>
        <w:spacing w:line="360" w:lineRule="auto"/>
        <w:rPr>
          <w:rFonts w:ascii="宋体" w:hAnsi="宋体" w:cs="宋体"/>
          <w:b/>
          <w:color w:val="auto"/>
          <w:szCs w:val="21"/>
          <w:highlight w:val="none"/>
        </w:rPr>
      </w:pPr>
      <w:r/>
      <w:bookmarkStart w:id="26" w:name="_Toc35393805"/>
      <w:r/>
      <w:bookmarkStart w:id="27" w:name="_Toc28359018"/>
      <w:r/>
      <w:bookmarkStart w:id="28" w:name="_Toc35393636"/>
      <w:r/>
      <w:bookmarkStart w:id="29" w:name="_Toc28359095"/>
      <w:r>
        <w:rPr>
          <w:rFonts w:hint="eastAsia" w:ascii="宋体" w:hAnsi="宋体" w:cs="宋体"/>
          <w:b/>
          <w:color w:val="auto"/>
          <w:szCs w:val="21"/>
          <w:highlight w:val="none"/>
        </w:rPr>
        <w:t xml:space="preserve">七、凡对本次采购提出询问，请按以下方式联系。</w:t>
      </w:r>
      <w:bookmarkEnd w:id="26"/>
      <w:r/>
      <w:bookmarkEnd w:id="27"/>
      <w:r/>
      <w:bookmarkEnd w:id="28"/>
      <w:r/>
      <w:bookmarkEnd w:id="2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bidi="ar"/>
        </w:rPr>
        <w:t xml:space="preserve">中国共产党苏州市委员会台湾工作办公室　　</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地址：苏州市姑苏区干将西路1038号1号楼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联系人：姚金利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联系方式：0512-65212069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名称：苏州瑞上招标有限公司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地址：苏州市吴中区苏蠡路81号苏蠡商务大厦503室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联系人：邵凯丽、孙鹏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电话：0512-67416573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邵凯丽、孙鹏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0512-67416573</w:t>
      </w:r>
      <w:r/>
    </w:p>
    <w:p>
      <w:pPr>
        <w:ind w:firstLine="420"/>
        <w:jc w:val="right"/>
        <w:rPr>
          <w:rFonts w:ascii="宋体" w:hAnsi="宋体" w:cs="宋体"/>
          <w:color w:val="auto"/>
          <w:szCs w:val="21"/>
          <w:highlight w:val="none"/>
        </w:rPr>
      </w:pPr>
      <w:r>
        <w:rPr>
          <w:rFonts w:hint="eastAsia" w:ascii="宋体" w:hAnsi="宋体" w:cs="宋体"/>
          <w:color w:val="auto"/>
          <w:szCs w:val="21"/>
          <w:highlight w:val="none"/>
        </w:rPr>
        <w:t xml:space="preserve">苏州瑞上招标有限公司</w:t>
      </w:r>
      <w:r/>
    </w:p>
    <w:p>
      <w:pPr>
        <w:ind w:firstLine="420"/>
        <w:jc w:val="right"/>
        <w:rPr>
          <w:rFonts w:ascii="宋体" w:hAnsi="宋体" w:cs="宋体"/>
          <w:color w:val="auto"/>
          <w:szCs w:val="21"/>
          <w:highlight w:val="none"/>
        </w:rPr>
      </w:pPr>
      <w:r>
        <w:rPr>
          <w:rFonts w:hint="eastAsia" w:ascii="宋体" w:hAnsi="宋体" w:cs="宋体"/>
          <w:color w:val="auto"/>
          <w:szCs w:val="21"/>
          <w:highlight w:val="none"/>
        </w:rPr>
        <w:t xml:space="preserve">2026年6月5日</w:t>
      </w:r>
      <w:r/>
    </w:p>
    <w:p>
      <w:pPr>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第二章  磋商须知</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苏州瑞上招标有限公司受</w:t>
      </w:r>
      <w:r>
        <w:rPr>
          <w:rFonts w:hint="eastAsia" w:ascii="宋体" w:hAnsi="宋体" w:cs="宋体"/>
          <w:color w:val="auto"/>
          <w:szCs w:val="21"/>
          <w:highlight w:val="none"/>
        </w:rPr>
        <w:t xml:space="preserve">中国共产党苏州市委员会台湾工作办公室</w:t>
      </w:r>
      <w:r>
        <w:rPr>
          <w:rFonts w:hint="eastAsia" w:ascii="宋体" w:hAnsi="宋体" w:cs="宋体"/>
          <w:color w:val="auto"/>
          <w:highlight w:val="none"/>
        </w:rPr>
        <w:t xml:space="preserve">之委托，对其需采购的第六届海峡两岸青年文化月配套服务</w:t>
      </w:r>
      <w:r>
        <w:rPr>
          <w:rFonts w:hint="eastAsia" w:ascii="宋体" w:hAnsi="宋体" w:cs="宋体"/>
          <w:color w:val="auto"/>
          <w:highlight w:val="none"/>
          <w:lang w:val="zh-CN"/>
        </w:rPr>
        <w:t xml:space="preserve">采用竞争性磋商方式进行采购，</w:t>
      </w:r>
      <w:r>
        <w:rPr>
          <w:rFonts w:hint="eastAsia" w:ascii="宋体" w:hAnsi="宋体" w:cs="宋体"/>
          <w:color w:val="auto"/>
          <w:highlight w:val="none"/>
        </w:rPr>
        <w:t xml:space="preserve">欢迎符合资格条件的单位前来参加</w:t>
      </w:r>
      <w:r>
        <w:rPr>
          <w:rFonts w:hint="eastAsia" w:ascii="宋体" w:hAnsi="宋体" w:cs="宋体"/>
          <w:color w:val="auto"/>
          <w:highlight w:val="none"/>
          <w:lang w:val="zh-CN"/>
        </w:rPr>
        <w:t xml:space="preserve">。</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一、项目编号：</w:t>
      </w:r>
      <w:r>
        <w:rPr>
          <w:rFonts w:hint="eastAsia" w:ascii="宋体" w:hAnsi="宋体" w:cs="宋体"/>
          <w:color w:val="auto"/>
          <w:szCs w:val="21"/>
          <w:highlight w:val="none"/>
        </w:rPr>
        <w:t xml:space="preserve">JSZC-320500-RSZB-C2026-0008</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二、项目名称：</w:t>
      </w:r>
      <w:r>
        <w:rPr>
          <w:rFonts w:hint="eastAsia" w:ascii="宋体" w:hAnsi="宋体" w:cs="宋体"/>
          <w:bCs/>
          <w:color w:val="auto"/>
          <w:szCs w:val="21"/>
          <w:highlight w:val="none"/>
        </w:rPr>
        <w:t xml:space="preserve">第六届海峡两岸青年文化月配套服务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三、预算金额：</w:t>
      </w:r>
      <w:r>
        <w:rPr>
          <w:rFonts w:hint="eastAsia" w:ascii="宋体" w:hAnsi="宋体" w:cs="宋体"/>
          <w:color w:val="auto"/>
          <w:szCs w:val="21"/>
          <w:highlight w:val="none"/>
        </w:rPr>
        <w:t xml:space="preserve">人民币大写叁佰玖拾伍万元（小写￥3,950,000.</w:t>
      </w:r>
      <w:r>
        <w:rPr>
          <w:rFonts w:hint="eastAsia" w:ascii="宋体" w:hAnsi="宋体" w:cs="宋体"/>
          <w:color w:val="auto"/>
          <w:szCs w:val="21"/>
          <w:highlight w:val="none"/>
          <w:lang w:eastAsia="zh-CN"/>
        </w:rPr>
        <w:t xml:space="preserve">00</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四、采购需求：</w:t>
      </w:r>
      <w:r/>
    </w:p>
    <w:p>
      <w:pPr>
        <w:ind w:firstLine="422"/>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（一）总体服务要求</w:t>
      </w:r>
      <w:r/>
    </w:p>
    <w:p>
      <w:pPr>
        <w:pStyle w:val="729"/>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1.第六届海峡两岸青年文化月两岸青少年书画展、两岸文创市集及</w:t>
      </w:r>
      <w:r>
        <w:rPr>
          <w:rFonts w:hint="eastAsia" w:asciiTheme="minorEastAsia" w:hAnsiTheme="minorEastAsia" w:eastAsiaTheme="minorEastAsia" w:cstheme="minorEastAsia"/>
          <w:color w:val="auto"/>
          <w:sz w:val="21"/>
          <w:szCs w:val="21"/>
          <w:highlight w:val="none"/>
          <w:lang w:bidi="ar"/>
        </w:rPr>
        <w:t xml:space="preserve">江苏省支持台湾青年发展专场推介会</w:t>
      </w:r>
      <w:r>
        <w:rPr>
          <w:rFonts w:hint="eastAsia" w:asciiTheme="minorEastAsia" w:hAnsiTheme="minorEastAsia" w:eastAsiaTheme="minorEastAsia" w:cstheme="minorEastAsia"/>
          <w:color w:val="auto"/>
          <w:sz w:val="21"/>
          <w:szCs w:val="21"/>
          <w:highlight w:val="none"/>
        </w:rPr>
        <w:t xml:space="preserve">等主场及分场活动的组织运营，确保活动有序、安全、顺利举办。</w:t>
      </w:r>
      <w:r/>
    </w:p>
    <w:p>
      <w:pPr>
        <w:pStyle w:val="729"/>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2.第六届海峡两岸青年文化月主视觉及延展设计，两岸青少年书画展、两岸文创市集及</w:t>
      </w:r>
      <w:r>
        <w:rPr>
          <w:rFonts w:hint="eastAsia" w:asciiTheme="minorEastAsia" w:hAnsiTheme="minorEastAsia" w:eastAsiaTheme="minorEastAsia" w:cstheme="minorEastAsia"/>
          <w:color w:val="auto"/>
          <w:sz w:val="21"/>
          <w:szCs w:val="21"/>
          <w:highlight w:val="none"/>
          <w:lang w:bidi="ar"/>
        </w:rPr>
        <w:t xml:space="preserve">江苏省支持台湾青年发展专场推介会</w:t>
      </w:r>
      <w:r>
        <w:rPr>
          <w:rFonts w:hint="eastAsia" w:asciiTheme="minorEastAsia" w:hAnsiTheme="minorEastAsia" w:eastAsiaTheme="minorEastAsia" w:cstheme="minorEastAsia"/>
          <w:color w:val="auto"/>
          <w:sz w:val="21"/>
          <w:szCs w:val="21"/>
          <w:highlight w:val="none"/>
        </w:rPr>
        <w:t xml:space="preserve">等主场及分场活动的策划、统筹、设计与执行等工作，包括但不限于方案制定、场地租赁、物料制作、现场搭建、配套服务及现场事务执行等全流程服务。</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3.组织第六届海峡两岸青年文化月活动嘉宾的接待工作，确保嘉宾食宿、交通及参加活动等各环节接待工作顺畅、安全。</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4.充分领悟、把握采购单位思路要求，在采购单位指导下全面统筹各方资源服务本次活动。</w:t>
      </w:r>
      <w:r/>
    </w:p>
    <w:p>
      <w:pPr>
        <w:ind w:firstLine="422"/>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（二）具体服务内容：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两岸青少年书画展策划执行服务</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1.1</w:t>
      </w:r>
      <w:r>
        <w:rPr>
          <w:rFonts w:hint="eastAsia" w:ascii="宋体" w:hAnsi="宋体" w:cs="宋体"/>
          <w:color w:val="auto"/>
          <w:szCs w:val="21"/>
          <w:highlight w:val="none"/>
          <w:lang w:bidi="ar"/>
        </w:rPr>
        <w:t xml:space="preserve">负责活动场地选定及租赁；</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1.2</w:t>
      </w:r>
      <w:r>
        <w:rPr>
          <w:rFonts w:hint="eastAsia" w:ascii="宋体" w:hAnsi="宋体" w:cs="宋体"/>
          <w:color w:val="auto"/>
          <w:szCs w:val="21"/>
          <w:highlight w:val="none"/>
          <w:lang w:bidi="ar"/>
        </w:rPr>
        <w:t xml:space="preserve">提供活动内容策划服务，需提供相关策划方案；</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1.3</w:t>
      </w:r>
      <w:r>
        <w:rPr>
          <w:rFonts w:hint="eastAsia" w:ascii="宋体" w:hAnsi="宋体" w:cs="宋体"/>
          <w:color w:val="auto"/>
          <w:szCs w:val="21"/>
          <w:highlight w:val="none"/>
          <w:lang w:bidi="ar"/>
        </w:rPr>
        <w:t xml:space="preserve">提供活动开幕式现场LED屏幕、音响搭建、调试及现场保障服务；</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1.4</w:t>
      </w:r>
      <w:r>
        <w:rPr>
          <w:rFonts w:hint="eastAsia" w:ascii="宋体" w:hAnsi="宋体" w:cs="宋体"/>
          <w:color w:val="auto"/>
          <w:szCs w:val="21"/>
          <w:highlight w:val="none"/>
          <w:lang w:bidi="ar"/>
        </w:rPr>
        <w:t xml:space="preserve">提供活动相关物料设计及制作服务；</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1.5</w:t>
      </w:r>
      <w:r>
        <w:rPr>
          <w:rFonts w:hint="eastAsia" w:ascii="宋体" w:hAnsi="宋体" w:cs="宋体"/>
          <w:color w:val="auto"/>
          <w:szCs w:val="21"/>
          <w:highlight w:val="none"/>
          <w:lang w:bidi="ar"/>
        </w:rPr>
        <w:t xml:space="preserve">提供布展及撤展等相关工作；</w:t>
      </w:r>
      <w:r/>
    </w:p>
    <w:p>
      <w:pPr>
        <w:numPr>
          <w:ilvl w:val="1"/>
          <w:numId w:val="0"/>
        </w:num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1.6</w:t>
      </w:r>
      <w:r>
        <w:rPr>
          <w:rFonts w:hint="eastAsia" w:ascii="宋体" w:hAnsi="宋体" w:cs="宋体"/>
          <w:color w:val="auto"/>
          <w:szCs w:val="21"/>
          <w:highlight w:val="none"/>
          <w:lang w:bidi="ar"/>
        </w:rPr>
        <w:t xml:space="preserve">提供活动现场执行及保障服务。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两岸文创市集策划执行服务</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2.1</w:t>
      </w:r>
      <w:r>
        <w:rPr>
          <w:rFonts w:hint="eastAsia" w:ascii="宋体" w:hAnsi="宋体" w:cs="宋体"/>
          <w:color w:val="auto"/>
          <w:szCs w:val="21"/>
          <w:highlight w:val="none"/>
          <w:lang w:bidi="ar"/>
        </w:rPr>
        <w:t xml:space="preserve">负责活动场地选定及租赁；</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2.2</w:t>
      </w:r>
      <w:r>
        <w:rPr>
          <w:rFonts w:hint="eastAsia" w:ascii="宋体" w:hAnsi="宋体" w:cs="宋体"/>
          <w:color w:val="auto"/>
          <w:szCs w:val="21"/>
          <w:highlight w:val="none"/>
          <w:lang w:bidi="ar"/>
        </w:rPr>
        <w:t xml:space="preserve">提供活动内容策划服务，需提供相关策划方案；</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2.3</w:t>
      </w:r>
      <w:r>
        <w:rPr>
          <w:rFonts w:hint="eastAsia" w:ascii="宋体" w:hAnsi="宋体" w:cs="宋体"/>
          <w:color w:val="auto"/>
          <w:szCs w:val="21"/>
          <w:highlight w:val="none"/>
          <w:lang w:bidi="ar"/>
        </w:rPr>
        <w:t xml:space="preserve">提供活动现场搭建及拆除服务；</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2.4</w:t>
      </w:r>
      <w:r>
        <w:rPr>
          <w:rFonts w:hint="eastAsia" w:ascii="宋体" w:hAnsi="宋体" w:cs="宋体"/>
          <w:color w:val="auto"/>
          <w:szCs w:val="21"/>
          <w:highlight w:val="none"/>
          <w:lang w:bidi="ar"/>
        </w:rPr>
        <w:t xml:space="preserve">提供活动相关物料设计及制作服务；</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2.5</w:t>
      </w:r>
      <w:r>
        <w:rPr>
          <w:rFonts w:hint="eastAsia" w:ascii="宋体" w:hAnsi="宋体" w:cs="宋体"/>
          <w:color w:val="auto"/>
          <w:szCs w:val="21"/>
          <w:highlight w:val="none"/>
          <w:lang w:bidi="ar"/>
        </w:rPr>
        <w:t xml:space="preserve">负责市集展商的邀请及组织等相关工作；</w:t>
      </w:r>
      <w:r/>
    </w:p>
    <w:p>
      <w:pPr>
        <w:numPr>
          <w:ilvl w:val="1"/>
          <w:numId w:val="0"/>
        </w:num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t xml:space="preserve">2.6</w:t>
      </w:r>
      <w:r>
        <w:rPr>
          <w:rFonts w:hint="eastAsia" w:ascii="宋体" w:hAnsi="宋体" w:cs="宋体"/>
          <w:color w:val="auto"/>
          <w:szCs w:val="21"/>
          <w:highlight w:val="none"/>
          <w:lang w:bidi="ar"/>
        </w:rPr>
        <w:t xml:space="preserve">为活动嘉宾提供1000份市集体验券（50元/份）；</w:t>
      </w:r>
      <w:r/>
    </w:p>
    <w:p>
      <w:pPr>
        <w:numPr>
          <w:ilvl w:val="1"/>
          <w:numId w:val="0"/>
        </w:num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2.7</w:t>
      </w:r>
      <w:r>
        <w:rPr>
          <w:rFonts w:hint="eastAsia" w:ascii="宋体" w:hAnsi="宋体" w:cs="宋体"/>
          <w:color w:val="auto"/>
          <w:szCs w:val="21"/>
          <w:highlight w:val="none"/>
          <w:lang w:bidi="ar"/>
        </w:rPr>
        <w:t xml:space="preserve">提供活动现场执行及保障服务。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江苏省支持台湾青年发展专场推介会策划执行服务</w:t>
      </w:r>
      <w:r/>
    </w:p>
    <w:p>
      <w:pPr>
        <w:numPr>
          <w:ilvl w:val="1"/>
          <w:numId w:val="0"/>
        </w:numPr>
        <w:ind w:firstLine="420"/>
        <w:spacing w:line="360" w:lineRule="auto"/>
        <w:tabs>
          <w:tab w:val="left" w:pos="0" w:leader="none"/>
        </w:tabs>
        <w:rPr>
          <w:rFonts w:ascii="宋体" w:hAnsi="宋体" w:cs="宋体"/>
          <w:color w:val="auto"/>
          <w:szCs w:val="21"/>
          <w:highlight w:val="none"/>
          <w:lang w:bidi="ar"/>
        </w:rPr>
      </w:pPr>
      <w:r>
        <w:rPr>
          <w:rFonts w:ascii="宋体" w:hAnsi="宋体" w:cs="宋体"/>
          <w:color w:val="auto"/>
          <w:szCs w:val="21"/>
          <w:highlight w:val="none"/>
          <w:lang w:bidi="ar"/>
        </w:rPr>
        <w:t xml:space="preserve">3.1</w:t>
      </w:r>
      <w:r>
        <w:rPr>
          <w:rFonts w:hint="eastAsia" w:ascii="宋体" w:hAnsi="宋体" w:cs="宋体"/>
          <w:color w:val="auto"/>
          <w:szCs w:val="21"/>
          <w:highlight w:val="none"/>
          <w:lang w:bidi="ar"/>
        </w:rPr>
        <w:t xml:space="preserve">负责活动场地选定及租赁；</w:t>
      </w:r>
      <w:r/>
    </w:p>
    <w:p>
      <w:pPr>
        <w:numPr>
          <w:ilvl w:val="1"/>
          <w:numId w:val="0"/>
        </w:numPr>
        <w:ind w:firstLine="420"/>
        <w:spacing w:line="360" w:lineRule="auto"/>
        <w:tabs>
          <w:tab w:val="left" w:pos="0" w:leader="none"/>
        </w:tabs>
        <w:rPr>
          <w:rFonts w:ascii="宋体" w:hAnsi="宋体" w:cs="宋体"/>
          <w:color w:val="auto"/>
          <w:szCs w:val="21"/>
          <w:highlight w:val="none"/>
          <w:lang w:bidi="ar"/>
        </w:rPr>
      </w:pPr>
      <w:r>
        <w:rPr>
          <w:rFonts w:ascii="宋体" w:hAnsi="宋体" w:cs="宋体"/>
          <w:color w:val="auto"/>
          <w:szCs w:val="21"/>
          <w:highlight w:val="none"/>
          <w:lang w:bidi="ar"/>
        </w:rPr>
        <w:t xml:space="preserve">3.2</w:t>
      </w:r>
      <w:r>
        <w:rPr>
          <w:rFonts w:hint="eastAsia" w:ascii="宋体" w:hAnsi="宋体" w:cs="宋体"/>
          <w:color w:val="auto"/>
          <w:szCs w:val="21"/>
          <w:highlight w:val="none"/>
          <w:lang w:bidi="ar"/>
        </w:rPr>
        <w:t xml:space="preserve">提供活动内容策划服务，需提供相关策划方案；</w:t>
      </w:r>
      <w:r/>
    </w:p>
    <w:p>
      <w:pPr>
        <w:numPr>
          <w:ilvl w:val="1"/>
          <w:numId w:val="0"/>
        </w:numPr>
        <w:ind w:firstLine="420"/>
        <w:spacing w:line="360" w:lineRule="auto"/>
        <w:tabs>
          <w:tab w:val="left" w:pos="0" w:leader="none"/>
        </w:tabs>
        <w:rPr>
          <w:rFonts w:ascii="宋体" w:hAnsi="宋体" w:cs="宋体"/>
          <w:color w:val="auto"/>
          <w:szCs w:val="21"/>
          <w:highlight w:val="none"/>
          <w:lang w:bidi="ar"/>
        </w:rPr>
      </w:pPr>
      <w:r>
        <w:rPr>
          <w:rFonts w:ascii="宋体" w:hAnsi="宋体" w:cs="宋体"/>
          <w:color w:val="auto"/>
          <w:szCs w:val="21"/>
          <w:highlight w:val="none"/>
          <w:lang w:bidi="ar"/>
        </w:rPr>
        <w:t xml:space="preserve">3.3</w:t>
      </w:r>
      <w:r>
        <w:rPr>
          <w:rFonts w:hint="eastAsia" w:ascii="宋体" w:hAnsi="宋体" w:cs="宋体"/>
          <w:color w:val="auto"/>
          <w:szCs w:val="21"/>
          <w:highlight w:val="none"/>
          <w:lang w:bidi="ar"/>
        </w:rPr>
        <w:t xml:space="preserve">提供活动现场氛围的设计、制作、安装及拆除服务；</w:t>
      </w:r>
      <w:r/>
    </w:p>
    <w:p>
      <w:pPr>
        <w:numPr>
          <w:ilvl w:val="1"/>
          <w:numId w:val="0"/>
        </w:numPr>
        <w:ind w:firstLine="420"/>
        <w:spacing w:line="360" w:lineRule="auto"/>
        <w:tabs>
          <w:tab w:val="left" w:pos="0" w:leader="none"/>
        </w:tabs>
        <w:rPr>
          <w:rFonts w:ascii="宋体" w:hAnsi="宋体" w:cs="宋体"/>
          <w:color w:val="auto"/>
          <w:szCs w:val="21"/>
          <w:highlight w:val="none"/>
        </w:rPr>
      </w:pPr>
      <w:r>
        <w:rPr>
          <w:rFonts w:ascii="宋体" w:hAnsi="宋体" w:cs="宋体"/>
          <w:color w:val="auto"/>
          <w:szCs w:val="21"/>
          <w:highlight w:val="none"/>
        </w:rPr>
        <w:t xml:space="preserve">3.4</w:t>
      </w:r>
      <w:r>
        <w:rPr>
          <w:rFonts w:hint="eastAsia" w:ascii="宋体" w:hAnsi="宋体" w:cs="宋体"/>
          <w:color w:val="auto"/>
          <w:szCs w:val="21"/>
          <w:highlight w:val="none"/>
          <w:lang w:bidi="ar"/>
        </w:rPr>
        <w:t xml:space="preserve">提供展位的设计、制作、搭建及拆除服务；</w:t>
      </w:r>
      <w:r/>
    </w:p>
    <w:p>
      <w:pPr>
        <w:numPr>
          <w:ilvl w:val="1"/>
          <w:numId w:val="0"/>
        </w:numPr>
        <w:ind w:firstLine="420"/>
        <w:spacing w:line="360" w:lineRule="auto"/>
        <w:tabs>
          <w:tab w:val="left" w:pos="0" w:leader="none"/>
        </w:tabs>
        <w:rPr>
          <w:rFonts w:ascii="宋体" w:hAnsi="宋体" w:cs="宋体"/>
          <w:color w:val="auto"/>
          <w:szCs w:val="21"/>
          <w:highlight w:val="none"/>
        </w:rPr>
      </w:pPr>
      <w:r>
        <w:rPr>
          <w:rFonts w:ascii="宋体" w:hAnsi="宋体" w:cs="宋体"/>
          <w:color w:val="auto"/>
          <w:szCs w:val="21"/>
          <w:highlight w:val="none"/>
        </w:rPr>
        <w:t xml:space="preserve">3.5</w:t>
      </w:r>
      <w:r>
        <w:rPr>
          <w:rFonts w:hint="eastAsia" w:ascii="宋体" w:hAnsi="宋体" w:cs="宋体"/>
          <w:color w:val="auto"/>
          <w:szCs w:val="21"/>
          <w:highlight w:val="none"/>
          <w:lang w:bidi="ar"/>
        </w:rPr>
        <w:t xml:space="preserve">提供现场LED屏幕、音响及灯光等搭建、调试及现场保障服务；</w:t>
      </w:r>
      <w:r/>
    </w:p>
    <w:p>
      <w:pPr>
        <w:numPr>
          <w:ilvl w:val="1"/>
          <w:numId w:val="0"/>
        </w:numPr>
        <w:ind w:firstLine="420"/>
        <w:spacing w:line="360" w:lineRule="auto"/>
        <w:tabs>
          <w:tab w:val="left" w:pos="0" w:leader="none"/>
        </w:tabs>
        <w:rPr>
          <w:rFonts w:ascii="宋体" w:hAnsi="宋体" w:cs="宋体"/>
          <w:color w:val="auto"/>
          <w:szCs w:val="21"/>
          <w:highlight w:val="none"/>
          <w:lang w:bidi="ar"/>
        </w:rPr>
      </w:pPr>
      <w:r>
        <w:rPr>
          <w:rFonts w:ascii="宋体" w:hAnsi="宋体" w:cs="宋体"/>
          <w:color w:val="auto"/>
          <w:szCs w:val="21"/>
          <w:highlight w:val="none"/>
          <w:lang w:bidi="ar"/>
        </w:rPr>
        <w:t xml:space="preserve">3.6</w:t>
      </w:r>
      <w:r>
        <w:rPr>
          <w:rFonts w:hint="eastAsia" w:ascii="宋体" w:hAnsi="宋体" w:cs="宋体"/>
          <w:color w:val="auto"/>
          <w:szCs w:val="21"/>
          <w:highlight w:val="none"/>
          <w:lang w:bidi="ar"/>
        </w:rPr>
        <w:t xml:space="preserve">提供摄影摄像、照片直播及视频剪辑服务；</w:t>
      </w:r>
      <w:r/>
    </w:p>
    <w:p>
      <w:pPr>
        <w:numPr>
          <w:ilvl w:val="1"/>
          <w:numId w:val="0"/>
        </w:numPr>
        <w:ind w:firstLine="420"/>
        <w:spacing w:line="360" w:lineRule="auto"/>
        <w:tabs>
          <w:tab w:val="left" w:pos="0" w:leader="none"/>
        </w:tabs>
        <w:rPr>
          <w:rFonts w:ascii="宋体" w:hAnsi="宋体" w:cs="宋体"/>
          <w:color w:val="auto"/>
          <w:szCs w:val="21"/>
          <w:highlight w:val="none"/>
          <w:lang w:bidi="ar"/>
        </w:rPr>
      </w:pPr>
      <w:r>
        <w:rPr>
          <w:rFonts w:ascii="宋体" w:hAnsi="宋体" w:cs="宋体"/>
          <w:color w:val="auto"/>
          <w:szCs w:val="21"/>
          <w:highlight w:val="none"/>
          <w:lang w:bidi="ar"/>
        </w:rPr>
        <w:t xml:space="preserve">3.7</w:t>
      </w:r>
      <w:r>
        <w:rPr>
          <w:rFonts w:hint="eastAsia" w:ascii="宋体" w:hAnsi="宋体" w:cs="宋体"/>
          <w:color w:val="auto"/>
          <w:szCs w:val="21"/>
          <w:highlight w:val="none"/>
          <w:lang w:bidi="ar"/>
        </w:rPr>
        <w:t xml:space="preserve">提供活动现场执行及保障服务。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两岸青年传承发展中华文化座谈会策划执行服务</w:t>
      </w:r>
      <w:r/>
    </w:p>
    <w:p>
      <w:pPr>
        <w:ind w:left="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4.1负责活动场地选定及租赁；</w:t>
      </w:r>
      <w:r/>
    </w:p>
    <w:p>
      <w:pPr>
        <w:numPr>
          <w:ilvl w:val="1"/>
          <w:numId w:val="0"/>
        </w:num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4.2提供活动内容策划服务，需提供相关策划方案；</w:t>
      </w:r>
      <w:r/>
    </w:p>
    <w:p>
      <w:pPr>
        <w:numPr>
          <w:ilvl w:val="1"/>
          <w:numId w:val="0"/>
        </w:num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3提供活动讲台、桌椅、桌面装饰、背景板、导视牌等现场布置服务；</w:t>
      </w:r>
      <w:r/>
    </w:p>
    <w:p>
      <w:pPr>
        <w:numPr>
          <w:ilvl w:val="1"/>
          <w:numId w:val="0"/>
        </w:num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4提供议程单、席卡等活动物料的设计及制作服务；</w:t>
      </w:r>
      <w:r/>
    </w:p>
    <w:p>
      <w:pPr>
        <w:numPr>
          <w:ilvl w:val="1"/>
          <w:numId w:val="0"/>
        </w:num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5提供“文化月成果展”内容策划、展板设计、制作、安装、拆除服务；</w:t>
      </w:r>
      <w:r/>
    </w:p>
    <w:p>
      <w:pPr>
        <w:numPr>
          <w:ilvl w:val="1"/>
          <w:numId w:val="0"/>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bidi="ar"/>
        </w:rPr>
        <w:t xml:space="preserve">提供活动现场LED屏幕、音响及灯光等搭建、调试及现场保障服务；</w:t>
      </w:r>
      <w:r/>
    </w:p>
    <w:p>
      <w:pPr>
        <w:numPr>
          <w:ilvl w:val="1"/>
          <w:numId w:val="0"/>
        </w:num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7根据活动人数提供茶歇服务；</w:t>
      </w:r>
      <w:r/>
    </w:p>
    <w:p>
      <w:pPr>
        <w:numPr>
          <w:ilvl w:val="1"/>
          <w:numId w:val="0"/>
        </w:num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8提供摄影摄像、照片直播及视频剪辑服务；</w:t>
      </w:r>
      <w:r/>
    </w:p>
    <w:p>
      <w:pPr>
        <w:numPr>
          <w:ilvl w:val="1"/>
          <w:numId w:val="0"/>
        </w:num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4</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9提供活动现场执行及保障服务。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苏州古城打卡策划执行服务</w:t>
      </w:r>
      <w:r/>
    </w:p>
    <w:p>
      <w:pPr>
        <w:numPr>
          <w:ilvl w:val="1"/>
          <w:numId w:val="0"/>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.1</w:t>
      </w:r>
      <w:r>
        <w:rPr>
          <w:rFonts w:hint="eastAsia" w:ascii="宋体" w:hAnsi="宋体" w:cs="宋体"/>
          <w:color w:val="auto"/>
          <w:szCs w:val="21"/>
          <w:highlight w:val="none"/>
          <w:lang w:bidi="ar"/>
        </w:rPr>
        <w:t xml:space="preserve">活动共设10条线路，每条线路约50人，提供活动内容策划服务，需结合苏州各区域的自然景色、非遗传承及人文景观等特色特点，需提供相关策划方案；</w:t>
      </w:r>
      <w:r/>
    </w:p>
    <w:p>
      <w:pPr>
        <w:numPr>
          <w:ilvl w:val="1"/>
          <w:numId w:val="0"/>
        </w:num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rPr>
          <w:rFonts w:ascii="宋体" w:hAnsi="宋体" w:cs="宋体"/>
          <w:color w:val="auto"/>
          <w:szCs w:val="21"/>
          <w:highlight w:val="none"/>
          <w:lang w:bidi="ar"/>
        </w:rPr>
        <w:t xml:space="preserve">.2</w:t>
      </w:r>
      <w:r>
        <w:rPr>
          <w:rFonts w:hint="eastAsia" w:ascii="宋体" w:hAnsi="宋体" w:cs="宋体"/>
          <w:color w:val="auto"/>
          <w:szCs w:val="21"/>
          <w:highlight w:val="none"/>
          <w:lang w:bidi="ar"/>
        </w:rPr>
        <w:t xml:space="preserve">提供活动期间景区门票及相关物料制作及采购服务；</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5.3提供摄影摄像、照片直播及视频剪辑服务；</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5.4提供活动现场执行及保障服务。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rPr>
        <w:t xml:space="preserve"> “十三太保‘味’你‘蕾’”家宴策划执行服务</w:t>
      </w:r>
      <w:r/>
    </w:p>
    <w:p>
      <w:pPr>
        <w:pStyle w:val="729"/>
        <w:numPr>
          <w:ilvl w:val="1"/>
          <w:numId w:val="0"/>
        </w:numPr>
        <w:ind w:firstLine="420"/>
        <w:spacing w:line="360" w:lineRule="auto"/>
        <w:tabs>
          <w:tab w:val="left" w:pos="0" w:leader="none"/>
        </w:tabs>
        <w:rPr>
          <w:rFonts w:hAnsi="宋体" w:eastAsia="宋体" w:cs="宋体"/>
          <w:color w:val="auto"/>
          <w:highlight w:val="none"/>
          <w:lang w:bidi="ar"/>
        </w:rPr>
      </w:pPr>
      <w:r>
        <w:rPr>
          <w:rFonts w:hint="eastAsia" w:hAnsi="宋体" w:eastAsia="宋体" w:cs="宋体"/>
          <w:color w:val="auto"/>
          <w:highlight w:val="none"/>
          <w:lang w:bidi="ar"/>
        </w:rPr>
        <w:t xml:space="preserve">6</w:t>
      </w:r>
      <w:r>
        <w:rPr>
          <w:rFonts w:hAnsi="宋体" w:eastAsia="宋体" w:cs="宋体"/>
          <w:color w:val="auto"/>
          <w:highlight w:val="none"/>
          <w:lang w:bidi="ar"/>
        </w:rPr>
        <w:t xml:space="preserve">.1</w:t>
      </w:r>
      <w:r>
        <w:rPr>
          <w:rFonts w:hint="eastAsia" w:hAnsi="宋体" w:eastAsia="宋体" w:cs="宋体"/>
          <w:color w:val="auto"/>
          <w:highlight w:val="none"/>
          <w:lang w:bidi="ar"/>
        </w:rPr>
        <w:t xml:space="preserve">提供活动内容策划服务，需提供相关策划方案；</w:t>
      </w:r>
      <w:r/>
    </w:p>
    <w:p>
      <w:pPr>
        <w:pStyle w:val="729"/>
        <w:numPr>
          <w:ilvl w:val="1"/>
          <w:numId w:val="0"/>
        </w:numPr>
        <w:ind w:firstLine="420"/>
        <w:spacing w:line="360" w:lineRule="auto"/>
        <w:tabs>
          <w:tab w:val="left" w:pos="0" w:leader="none"/>
        </w:tabs>
        <w:rPr>
          <w:rFonts w:hAnsi="宋体" w:eastAsia="宋体" w:cs="宋体"/>
          <w:color w:val="auto"/>
          <w:highlight w:val="none"/>
          <w:lang w:bidi="ar"/>
        </w:rPr>
      </w:pPr>
      <w:r>
        <w:rPr>
          <w:rFonts w:hint="eastAsia" w:hAnsi="宋体" w:eastAsia="宋体" w:cs="宋体"/>
          <w:color w:val="auto"/>
          <w:highlight w:val="none"/>
          <w:lang w:bidi="ar"/>
        </w:rPr>
        <w:t xml:space="preserve">6</w:t>
      </w:r>
      <w:r>
        <w:rPr>
          <w:rFonts w:hAnsi="宋体" w:eastAsia="宋体" w:cs="宋体"/>
          <w:color w:val="auto"/>
          <w:highlight w:val="none"/>
          <w:lang w:bidi="ar"/>
        </w:rPr>
        <w:t xml:space="preserve">.2</w:t>
      </w:r>
      <w:r>
        <w:rPr>
          <w:rFonts w:hint="eastAsia" w:hAnsi="宋体" w:eastAsia="宋体" w:cs="宋体"/>
          <w:color w:val="auto"/>
          <w:highlight w:val="none"/>
          <w:lang w:bidi="ar"/>
        </w:rPr>
        <w:t xml:space="preserve">提供背景板、导视牌、氛围装饰等现场布置服务；</w:t>
      </w:r>
      <w:r/>
    </w:p>
    <w:p>
      <w:pPr>
        <w:pStyle w:val="729"/>
        <w:numPr>
          <w:ilvl w:val="1"/>
          <w:numId w:val="0"/>
        </w:numPr>
        <w:ind w:firstLine="420"/>
        <w:spacing w:line="360" w:lineRule="auto"/>
        <w:tabs>
          <w:tab w:val="left" w:pos="0" w:leader="none"/>
        </w:tabs>
        <w:rPr>
          <w:rFonts w:hAnsi="宋体" w:eastAsia="宋体" w:cs="宋体"/>
          <w:color w:val="auto"/>
          <w:highlight w:val="none"/>
        </w:rPr>
      </w:pPr>
      <w:r>
        <w:rPr>
          <w:rFonts w:hint="eastAsia" w:hAnsi="宋体" w:eastAsia="宋体" w:cs="宋体"/>
          <w:color w:val="auto"/>
          <w:highlight w:val="none"/>
        </w:rPr>
        <w:t xml:space="preserve">6</w:t>
      </w:r>
      <w:r>
        <w:rPr>
          <w:rFonts w:hAnsi="宋体" w:eastAsia="宋体" w:cs="宋体"/>
          <w:color w:val="auto"/>
          <w:highlight w:val="none"/>
        </w:rPr>
        <w:t xml:space="preserve">.3</w:t>
      </w:r>
      <w:r>
        <w:rPr>
          <w:rFonts w:hint="eastAsia" w:hAnsi="宋体" w:eastAsia="宋体" w:cs="宋体"/>
          <w:color w:val="auto"/>
          <w:highlight w:val="none"/>
          <w:lang w:bidi="ar"/>
        </w:rPr>
        <w:t xml:space="preserve">提供活动现场执行及保障服务。</w:t>
      </w:r>
      <w:r/>
    </w:p>
    <w:p>
      <w:pPr>
        <w:ind w:firstLine="420"/>
        <w:spacing w:line="360" w:lineRule="auto"/>
        <w:rPr>
          <w:rFonts w:hint="eastAsia" w:ascii="宋体" w:hAnsi="宋体" w:cs="宋体"/>
          <w:color w:val="auto"/>
          <w:szCs w:val="21"/>
          <w:highlight w:val="none"/>
          <w:lang w:eastAsia="zh-CN" w:bidi="ar"/>
        </w:rPr>
      </w:pPr>
      <w:r>
        <w:rPr>
          <w:rFonts w:hint="eastAsia" w:ascii="宋体" w:hAnsi="宋体" w:cs="宋体"/>
          <w:color w:val="auto"/>
          <w:szCs w:val="21"/>
          <w:highlight w:val="none"/>
          <w:lang w:eastAsia="zh-CN" w:bidi="ar"/>
        </w:rPr>
        <w:t xml:space="preserve">7.分场活动策划及执行服务</w:t>
      </w:r>
      <w:r/>
    </w:p>
    <w:p>
      <w:pPr>
        <w:ind w:firstLine="420"/>
        <w:spacing w:line="360" w:lineRule="auto"/>
        <w:rPr>
          <w:rFonts w:hint="eastAsia" w:ascii="宋体" w:hAnsi="宋体" w:cs="宋体"/>
          <w:color w:val="auto"/>
          <w:szCs w:val="21"/>
          <w:highlight w:val="none"/>
          <w:lang w:eastAsia="zh-CN" w:bidi="ar"/>
        </w:rPr>
      </w:pPr>
      <w:r>
        <w:rPr>
          <w:rFonts w:hint="eastAsia" w:ascii="宋体" w:hAnsi="宋体" w:cs="宋体"/>
          <w:color w:val="auto"/>
          <w:szCs w:val="21"/>
          <w:highlight w:val="none"/>
          <w:lang w:eastAsia="zh-CN" w:bidi="ar"/>
        </w:rPr>
        <w:t xml:space="preserve">7.1提供以两岸青年文化月活动为主题的3场分场活动的策划及执行服务，活动需契合文化月活动主题，结合两岸元素，实施可行性高；</w:t>
      </w:r>
      <w:r/>
    </w:p>
    <w:p>
      <w:pPr>
        <w:ind w:firstLine="420"/>
        <w:spacing w:line="360" w:lineRule="auto"/>
        <w:rPr>
          <w:rFonts w:hint="eastAsia" w:ascii="宋体" w:hAnsi="宋体" w:cs="宋体"/>
          <w:color w:val="auto"/>
          <w:szCs w:val="21"/>
          <w:highlight w:val="none"/>
          <w:lang w:eastAsia="zh-CN" w:bidi="ar"/>
        </w:rPr>
      </w:pPr>
      <w:r>
        <w:rPr>
          <w:rFonts w:hint="eastAsia" w:ascii="宋体" w:hAnsi="宋体" w:cs="宋体"/>
          <w:color w:val="auto"/>
          <w:szCs w:val="21"/>
          <w:highlight w:val="none"/>
          <w:lang w:eastAsia="zh-CN" w:bidi="ar"/>
        </w:rPr>
        <w:t xml:space="preserve">7.2提供3场分场活动的内容策划与活动实施方案等；</w:t>
      </w:r>
      <w:r/>
    </w:p>
    <w:p>
      <w:pPr>
        <w:ind w:firstLine="420"/>
        <w:spacing w:line="360" w:lineRule="auto"/>
        <w:rPr>
          <w:rFonts w:hint="eastAsia" w:ascii="宋体" w:hAnsi="宋体" w:cs="宋体"/>
          <w:color w:val="auto"/>
          <w:szCs w:val="21"/>
          <w:highlight w:val="none"/>
          <w:lang w:eastAsia="zh-CN" w:bidi="ar"/>
        </w:rPr>
      </w:pPr>
      <w:r>
        <w:rPr>
          <w:rFonts w:hint="eastAsia" w:ascii="宋体" w:hAnsi="宋体" w:cs="宋体"/>
          <w:color w:val="auto"/>
          <w:szCs w:val="21"/>
          <w:highlight w:val="none"/>
          <w:lang w:eastAsia="zh-CN" w:bidi="ar"/>
        </w:rPr>
        <w:t xml:space="preserve">7.3提供活动现场执行及保障服务。</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eastAsia="zh-CN" w:bidi="ar"/>
        </w:rPr>
        <w:t xml:space="preserve">8.</w:t>
      </w:r>
      <w:r>
        <w:rPr>
          <w:rFonts w:hint="eastAsia" w:ascii="宋体" w:hAnsi="宋体" w:cs="宋体"/>
          <w:color w:val="auto"/>
          <w:szCs w:val="21"/>
          <w:highlight w:val="none"/>
          <w:lang w:bidi="ar"/>
        </w:rPr>
        <w:t xml:space="preserve">主视觉与延展物料的设计、制作及搭建</w:t>
      </w:r>
      <w:r/>
    </w:p>
    <w:p>
      <w:pPr>
        <w:numPr>
          <w:ilvl w:val="1"/>
          <w:numId w:val="0"/>
        </w:numPr>
        <w:ind w:firstLine="420"/>
        <w:spacing w:line="360" w:lineRule="auto"/>
        <w:tabs>
          <w:tab w:val="left" w:pos="420" w:leader="none"/>
        </w:tabs>
        <w:rPr>
          <w:rFonts w:ascii="宋体" w:hAnsi="宋体" w:cs="宋体"/>
          <w:color w:val="auto"/>
          <w:szCs w:val="21"/>
          <w:highlight w:val="none"/>
          <w:lang w:bidi="ar"/>
        </w:rPr>
      </w:pPr>
      <w:r>
        <w:rPr>
          <w:rFonts w:hint="eastAsia" w:ascii="宋体" w:hAnsi="宋体" w:cs="宋体"/>
          <w:color w:val="auto"/>
          <w:szCs w:val="21"/>
          <w:highlight w:val="none"/>
          <w:lang w:bidi="ar"/>
        </w:rPr>
        <w:t xml:space="preserve">8</w:t>
      </w: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提供活动主视觉画面及全套延展设计方案，延展物料设计包括但不限于活动指南、节目单、餐券、证件等印刷制作物料以及活动现场相关的美陈、打卡装置、导视牌、导视地贴、展板等搭建物料；</w:t>
      </w:r>
      <w:r/>
    </w:p>
    <w:p>
      <w:pPr>
        <w:pStyle w:val="729"/>
        <w:numPr>
          <w:ilvl w:val="1"/>
          <w:numId w:val="0"/>
        </w:numPr>
        <w:ind w:firstLine="420"/>
        <w:spacing w:line="360" w:lineRule="auto"/>
        <w:tabs>
          <w:tab w:val="left" w:pos="420" w:leader="none"/>
        </w:tabs>
        <w:rPr>
          <w:rFonts w:hAnsi="宋体" w:eastAsia="宋体" w:cs="宋体"/>
          <w:color w:val="auto"/>
          <w:highlight w:val="none"/>
        </w:rPr>
      </w:pPr>
      <w:r>
        <w:rPr>
          <w:rFonts w:hint="eastAsia" w:hAnsi="宋体" w:eastAsia="宋体" w:cs="宋体"/>
          <w:color w:val="auto"/>
          <w:highlight w:val="none"/>
        </w:rPr>
        <w:t xml:space="preserve">8</w:t>
      </w:r>
      <w:r>
        <w:rPr>
          <w:rFonts w:hAnsi="宋体" w:eastAsia="宋体" w:cs="宋体"/>
          <w:color w:val="auto"/>
          <w:highlight w:val="none"/>
        </w:rPr>
        <w:t xml:space="preserve">.2</w:t>
      </w:r>
      <w:r>
        <w:rPr>
          <w:rFonts w:hint="eastAsia" w:hAnsi="宋体" w:eastAsia="宋体" w:cs="宋体"/>
          <w:color w:val="auto"/>
          <w:highlight w:val="none"/>
          <w:lang w:bidi="ar"/>
        </w:rPr>
        <w:t xml:space="preserve">提供延展物料制作、搭建及拆除服务。</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eastAsia="zh-CN" w:bidi="ar"/>
        </w:rPr>
        <w:t xml:space="preserve">9.</w:t>
      </w:r>
      <w:r>
        <w:rPr>
          <w:rFonts w:hint="eastAsia" w:ascii="宋体" w:hAnsi="宋体" w:cs="宋体"/>
          <w:color w:val="auto"/>
          <w:szCs w:val="21"/>
          <w:highlight w:val="none"/>
          <w:lang w:bidi="ar"/>
        </w:rPr>
        <w:t xml:space="preserve">活动接待保障</w:t>
      </w:r>
      <w:r/>
    </w:p>
    <w:p>
      <w:pPr>
        <w:numPr>
          <w:ilvl w:val="1"/>
          <w:numId w:val="0"/>
        </w:numPr>
        <w:ind w:firstLine="420"/>
        <w:spacing w:line="360" w:lineRule="auto"/>
        <w:tabs>
          <w:tab w:val="left" w:pos="420" w:leader="none"/>
        </w:tabs>
        <w:rPr>
          <w:rFonts w:ascii="宋体" w:hAnsi="宋体" w:cs="宋体"/>
          <w:color w:val="auto"/>
          <w:szCs w:val="21"/>
          <w:highlight w:val="none"/>
          <w:lang w:bidi="ar"/>
        </w:rPr>
      </w:pPr>
      <w:r>
        <w:rPr>
          <w:rFonts w:hint="eastAsia" w:ascii="宋体" w:hAnsi="宋体" w:cs="宋体"/>
          <w:color w:val="auto"/>
          <w:szCs w:val="21"/>
          <w:highlight w:val="none"/>
          <w:lang w:bidi="ar"/>
        </w:rPr>
        <w:t xml:space="preserve">9</w:t>
      </w: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负责活动嘉宾及工作人员入住酒店的预订、客房安排及费用结算。预计需住宿客房数量：400间大床房/间夜、600间双床房/间夜，以采购方实际需求为准；</w:t>
      </w:r>
      <w:r/>
    </w:p>
    <w:p>
      <w:pPr>
        <w:numPr>
          <w:ilvl w:val="1"/>
          <w:numId w:val="0"/>
        </w:numPr>
        <w:ind w:firstLine="420"/>
        <w:spacing w:line="360" w:lineRule="auto"/>
        <w:tabs>
          <w:tab w:val="left" w:pos="420" w:leader="none"/>
        </w:tabs>
        <w:rPr>
          <w:rFonts w:ascii="宋体" w:hAnsi="宋体" w:cs="宋体"/>
          <w:color w:val="auto"/>
          <w:szCs w:val="21"/>
          <w:highlight w:val="none"/>
          <w:lang w:bidi="ar"/>
        </w:rPr>
      </w:pPr>
      <w:r>
        <w:rPr>
          <w:rFonts w:hint="eastAsia" w:ascii="宋体" w:hAnsi="宋体" w:cs="宋体"/>
          <w:color w:val="auto"/>
          <w:szCs w:val="21"/>
          <w:highlight w:val="none"/>
          <w:lang w:bidi="ar"/>
        </w:rPr>
        <w:t xml:space="preserve">9</w:t>
      </w:r>
      <w:r>
        <w:rPr>
          <w:rFonts w:ascii="宋体" w:hAnsi="宋体" w:cs="宋体"/>
          <w:color w:val="auto"/>
          <w:szCs w:val="21"/>
          <w:highlight w:val="none"/>
          <w:lang w:bidi="ar"/>
        </w:rPr>
        <w:t xml:space="preserve">.</w:t>
      </w:r>
      <w:r>
        <w:rPr>
          <w:rFonts w:hint="eastAsia" w:ascii="宋体" w:hAnsi="宋体" w:cs="宋体"/>
          <w:color w:val="auto"/>
          <w:szCs w:val="21"/>
          <w:highlight w:val="none"/>
          <w:lang w:bidi="ar"/>
        </w:rPr>
        <w:t xml:space="preserve">2负责活动期间嘉宾与工作人员酒店自助餐、宴请及苏州古城打卡活动期间美食体验餐食的对接和费用结算。预计需自助餐数量3500位，自助餐标不超过120元/人/餐；预计需嘉宾宴请数量300位，宴请餐标不超过200元/人/餐；预计嘉宾文旅体验期间在外用餐数量500位，文旅体验用餐标不超过100元/人/餐；预计苏州古城打卡活动期间美食体验数量500位，餐标不超过100元/人/餐；预计盒饭工作餐数量200位，盒饭工作餐标不超过35元/人/餐；以采购方实际需求为准；</w:t>
      </w:r>
      <w:r/>
    </w:p>
    <w:p>
      <w:pPr>
        <w:numPr>
          <w:ilvl w:val="1"/>
          <w:numId w:val="0"/>
        </w:numPr>
        <w:ind w:firstLine="420"/>
        <w:spacing w:line="360" w:lineRule="auto"/>
        <w:tabs>
          <w:tab w:val="left" w:pos="420" w:leader="none"/>
        </w:tabs>
        <w:rPr>
          <w:rFonts w:ascii="宋体" w:hAnsi="宋体" w:cs="宋体"/>
          <w:color w:val="auto"/>
          <w:szCs w:val="21"/>
          <w:highlight w:val="none"/>
          <w:lang w:bidi="ar"/>
        </w:rPr>
      </w:pPr>
      <w:r>
        <w:rPr>
          <w:rFonts w:hint="eastAsia" w:ascii="宋体" w:hAnsi="宋体" w:cs="宋体"/>
          <w:color w:val="auto"/>
          <w:szCs w:val="21"/>
          <w:highlight w:val="none"/>
          <w:lang w:eastAsia="zh-CN" w:bidi="ar"/>
        </w:rPr>
        <w:t xml:space="preserve">9.3</w:t>
      </w:r>
      <w:r>
        <w:rPr>
          <w:rFonts w:hint="eastAsia" w:ascii="宋体" w:hAnsi="宋体" w:cs="宋体"/>
          <w:color w:val="auto"/>
          <w:szCs w:val="21"/>
          <w:highlight w:val="none"/>
          <w:lang w:bidi="ar"/>
        </w:rPr>
        <w:t xml:space="preserve">负责活动期间所需接待及工作车辆的规划、分配及调度等工作，制定活动交通保障方案，保证用车顺畅，以采购方实际需求为准；</w:t>
      </w:r>
      <w:r/>
    </w:p>
    <w:p>
      <w:pPr>
        <w:numPr>
          <w:ilvl w:val="1"/>
          <w:numId w:val="0"/>
        </w:numPr>
        <w:ind w:firstLine="420"/>
        <w:spacing w:line="360" w:lineRule="auto"/>
        <w:tabs>
          <w:tab w:val="left" w:pos="420" w:leader="none"/>
        </w:tabs>
        <w:rPr>
          <w:rFonts w:ascii="宋体" w:hAnsi="宋体" w:cs="宋体"/>
          <w:color w:val="auto"/>
          <w:szCs w:val="21"/>
          <w:highlight w:val="none"/>
          <w:lang w:bidi="ar"/>
        </w:rPr>
      </w:pPr>
      <w:r>
        <w:rPr>
          <w:rFonts w:hint="eastAsia" w:ascii="宋体" w:hAnsi="宋体" w:cs="宋体"/>
          <w:color w:val="auto"/>
          <w:szCs w:val="21"/>
          <w:highlight w:val="none"/>
          <w:lang w:eastAsia="zh-CN" w:bidi="ar"/>
        </w:rPr>
        <w:t xml:space="preserve">9.4</w:t>
      </w:r>
      <w:r>
        <w:rPr>
          <w:rFonts w:hint="eastAsia" w:ascii="宋体" w:hAnsi="宋体" w:cs="宋体"/>
          <w:color w:val="auto"/>
          <w:szCs w:val="21"/>
          <w:highlight w:val="none"/>
          <w:lang w:bidi="ar"/>
        </w:rPr>
        <w:t xml:space="preserve">负责活动用水、服装及防暑物资等活动物资的采购、装配及发放等工作；</w:t>
      </w:r>
      <w:r/>
    </w:p>
    <w:p>
      <w:pPr>
        <w:numPr>
          <w:ilvl w:val="1"/>
          <w:numId w:val="0"/>
        </w:numPr>
        <w:ind w:firstLine="420"/>
        <w:spacing w:line="360" w:lineRule="auto"/>
        <w:tabs>
          <w:tab w:val="left" w:pos="420" w:leader="none"/>
        </w:tabs>
        <w:rPr>
          <w:rFonts w:ascii="宋体" w:hAnsi="宋体" w:cs="宋体"/>
          <w:color w:val="auto"/>
          <w:szCs w:val="21"/>
          <w:highlight w:val="none"/>
          <w:lang w:bidi="ar"/>
        </w:rPr>
      </w:pPr>
      <w:r>
        <w:rPr>
          <w:rFonts w:hint="eastAsia" w:ascii="宋体" w:hAnsi="宋体" w:cs="宋体"/>
          <w:color w:val="auto"/>
          <w:szCs w:val="21"/>
          <w:highlight w:val="none"/>
          <w:lang w:eastAsia="zh-CN" w:bidi="ar"/>
        </w:rPr>
        <w:t xml:space="preserve">9.5</w:t>
      </w:r>
      <w:r>
        <w:rPr>
          <w:rFonts w:hint="eastAsia" w:ascii="宋体" w:hAnsi="宋体" w:cs="宋体"/>
          <w:color w:val="auto"/>
          <w:szCs w:val="21"/>
          <w:highlight w:val="none"/>
          <w:lang w:bidi="ar"/>
        </w:rPr>
        <w:t xml:space="preserve">负责活动期间的接待保障执行服务，提供活动接待保障人员，全程为活动嘉宾提供在苏期间的住宿、餐饮、交通等接待保障服务。</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eastAsia="zh-CN" w:bidi="ar"/>
        </w:rPr>
        <w:t xml:space="preserve">10.</w:t>
      </w:r>
      <w:r>
        <w:rPr>
          <w:rFonts w:hint="eastAsia" w:ascii="宋体" w:hAnsi="宋体" w:cs="宋体"/>
          <w:color w:val="auto"/>
          <w:szCs w:val="21"/>
          <w:highlight w:val="none"/>
          <w:lang w:bidi="ar"/>
        </w:rPr>
        <w:t xml:space="preserve">开幕式活动保障</w:t>
      </w:r>
      <w:r/>
    </w:p>
    <w:p>
      <w:pPr>
        <w:numPr>
          <w:ilvl w:val="1"/>
          <w:numId w:val="0"/>
        </w:numPr>
        <w:ind w:firstLine="420"/>
        <w:spacing w:line="360" w:lineRule="auto"/>
        <w:tabs>
          <w:tab w:val="left" w:pos="420" w:leader="none"/>
        </w:tabs>
        <w:rPr>
          <w:rFonts w:ascii="宋体" w:hAnsi="宋体" w:cs="宋体"/>
          <w:color w:val="auto"/>
          <w:szCs w:val="21"/>
          <w:highlight w:val="none"/>
          <w:lang w:bidi="ar"/>
        </w:rPr>
      </w:pP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0</w:t>
      </w: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提供开幕式活动相关场地的预定及费用结算；</w:t>
      </w:r>
      <w:r/>
    </w:p>
    <w:p>
      <w:pPr>
        <w:numPr>
          <w:ilvl w:val="1"/>
          <w:numId w:val="0"/>
        </w:numPr>
        <w:ind w:firstLine="420"/>
        <w:spacing w:line="360" w:lineRule="auto"/>
        <w:tabs>
          <w:tab w:val="left" w:pos="420" w:leader="none"/>
        </w:tabs>
        <w:rPr>
          <w:b/>
          <w:bCs/>
          <w:color w:val="auto"/>
          <w:highlight w:val="none"/>
        </w:rPr>
      </w:pPr>
      <w:r>
        <w:rPr>
          <w:rFonts w:ascii="宋体" w:hAnsi="宋体" w:cs="宋体"/>
          <w:color w:val="auto"/>
          <w:szCs w:val="21"/>
          <w:highlight w:val="none"/>
          <w:lang w:bidi="ar"/>
        </w:rPr>
        <w:t xml:space="preserve">1</w:t>
      </w:r>
      <w:r>
        <w:rPr>
          <w:rFonts w:hint="eastAsia" w:ascii="宋体" w:hAnsi="宋体" w:cs="宋体"/>
          <w:color w:val="auto"/>
          <w:szCs w:val="21"/>
          <w:highlight w:val="none"/>
          <w:lang w:bidi="ar"/>
        </w:rPr>
        <w:t xml:space="preserve">0</w:t>
      </w:r>
      <w:r>
        <w:rPr>
          <w:rFonts w:ascii="宋体" w:hAnsi="宋体" w:cs="宋体"/>
          <w:color w:val="auto"/>
          <w:szCs w:val="21"/>
          <w:highlight w:val="none"/>
          <w:lang w:bidi="ar"/>
        </w:rPr>
        <w:t xml:space="preserve">.2</w:t>
      </w:r>
      <w:r>
        <w:rPr>
          <w:rFonts w:hint="eastAsia" w:ascii="宋体" w:hAnsi="宋体" w:cs="宋体"/>
          <w:color w:val="auto"/>
          <w:szCs w:val="21"/>
          <w:highlight w:val="none"/>
          <w:lang w:bidi="ar"/>
        </w:rPr>
        <w:t xml:space="preserve">提供开幕式活动的安保服务，根据开幕式活动期间场馆内部、外围实际情况，配置相应数量的安保人员、安检设备及安检员，以采购方实际需求为准；</w:t>
      </w:r>
      <w:r/>
    </w:p>
    <w:p>
      <w:pPr>
        <w:spacing w:line="360" w:lineRule="auto"/>
        <w:rPr>
          <w:b/>
          <w:bCs/>
          <w:color w:val="auto"/>
          <w:highlight w:val="none"/>
        </w:rPr>
      </w:pPr>
      <w:r>
        <w:rPr>
          <w:rFonts w:hint="eastAsia"/>
          <w:b/>
          <w:bCs/>
          <w:color w:val="auto"/>
          <w:highlight w:val="none"/>
        </w:rPr>
        <w:t xml:space="preserve">（三）服务清单</w:t>
      </w:r>
      <w:r/>
    </w:p>
    <w:tbl>
      <w:tblPr>
        <w:tblStyle w:val="7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1212"/>
        <w:gridCol w:w="3110"/>
        <w:gridCol w:w="763"/>
        <w:gridCol w:w="983"/>
        <w:gridCol w:w="1052"/>
      </w:tblGrid>
      <w:tr>
        <w:trPr>
          <w:trHeight w:val="57"/>
        </w:trPr>
        <w:tc>
          <w:tcPr>
            <w:gridSpan w:val="6"/>
            <w:tcW w:w="500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主场活动</w:t>
            </w:r>
            <w:r/>
          </w:p>
        </w:tc>
      </w:tr>
      <w:tr>
        <w:trPr>
          <w:trHeight w:val="57"/>
        </w:trPr>
        <w:tc>
          <w:tcPr>
            <w:tcW w:w="82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w:t>
            </w:r>
            <w:r/>
          </w:p>
        </w:tc>
        <w:tc>
          <w:tcPr>
            <w:tcW w:w="71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内容</w:t>
            </w:r>
            <w:r/>
          </w:p>
        </w:tc>
        <w:tc>
          <w:tcPr>
            <w:tcW w:w="182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tcW w:w="57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tcW w:w="61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备注</w:t>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两岸青少年书画展</w:t>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音响系统</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单十五全频音响</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无线手持话筒</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音响数字控台</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音响师</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开幕式场地布置</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黑色折叠椅租赁</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椅背贴，157g铜版纸，100mm*200mm</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展览前言，桁架+高清宝格丽布，6m宽*3m高</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平方米</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展览主画面背景板，桁架+高清宝格丽布，6m宽*3m高</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平方米</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布展及撤展</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木质画架租赁</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W w:w="61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以采购方实际需求为准，按实结算</w:t>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展签，90mm*50mm，300g伊势丹纸</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作品装裱，绷画及装框</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幅</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人工及运输</w:t>
            </w:r>
            <w:r/>
          </w:p>
        </w:tc>
        <w:tc>
          <w:tcPr>
            <w:tcW w:w="1824"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展品运输、搬运、画架组装、布展及撤展、开幕式现场搭建及撤场、搭建物料运输</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两岸文创市集</w:t>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策划执行</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两岸文创市集摊位组织、设计策划及现场搭建、执行</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市集体验券</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市集体验券50元/份</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份</w:t>
            </w:r>
            <w:r/>
          </w:p>
        </w:tc>
        <w:tc>
          <w:tcPr>
            <w:tcW w:w="61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以采购方实际需求为准，按实结算</w:t>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江苏省支持台湾青年发展专场推介会</w:t>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场地租赁</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狮山国际会议中心狮山厅，搭建1天，活动1天</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以采购方实际需求为准，按实结算</w:t>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城市推介区定制展位</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展位框架，6m宽*3m深*3m高</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展位内画面（门头、背景、装饰画面等），KT板覆哑光膜</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55 英寸电视+落地支架 </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展位接电</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印刷及氛围物料</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展位配套活动物料制作：宣传册、手拎袋等</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导视立牌</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活动门头，桁架+高清宝格丽布，尺寸5m高*8m宽*1m深</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户外背景板，桁架+高清宝格丽布，尺寸15m*3.5m*0.6m</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特装展区</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木结构特装展区10*10m：含地台、木结构展板+多媒体设备等</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台青创业分享区</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LED室内P3高清屏幕14*4.5m</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63</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平方米</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屏幕处理器</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大屏老师</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钢木结构雷亚舞台14*4m，高度0.6m，灰色地毯</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平方米</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十五寸全频音响</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无线手持话筒</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音响数字控台</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音响师</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木结构演讲台+车贴画面</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控台围挡：桁架+高清宝格丽布，8*1.2m</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9.6</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平方米</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台青创业成果展</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展位框架，6m宽*3m深*3m高</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展位内画面（门头、背景、装饰画面等），KT板覆哑光膜</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55 英寸电视+落地支架 </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展位接电</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展厅入口背景板</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桁架+高清宝格丽布，10m宽*4m高</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平方米</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会场入口背景板</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桁架+高清宝格丽布，16m宽*4m高，双面</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64</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平方米</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前台区域背景板</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桁架+高清宝格丽布，10m*4m+5m*4m</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平方米</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摄影摄像</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摄影服务，提供现场拍摄及照片直播服务</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摄像服务，提供现场拍摄及视频快剪服务</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人工及运输</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活动现场搭建、人工及运输</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两岸青年传承发展中华文化座谈会</w:t>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会场布置</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定制讲台</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会场桌椅布置（白色洽谈桌椅租赁，1桌3椅/套*26套；长条桌租赁1200mm长*600mm宽*750mm高*18张；定制长条桌布，定制桌旗，木质圈椅租赁25把）</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桌面氛围布置</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导视立牌</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议程单，A4尺寸，250g伊势丹纸双面印刷</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掌中宝，200mm长*120mm宽，250g伊势丹纸双面印刷</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三角席位卡，250g铜版纸</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会场搭建</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LED室内P3高清屏幕10*4m</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平方米</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屏幕处理器</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大屏老师</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人次</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音响控台</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音响师</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人次</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讲台鹅颈话筒</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手持话筒</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灯光控台</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灯光师</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人次</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外厅木结构展陈打卡点，木结构+写真车贴+雪弗板雕刻</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文化月五周年回顾展板</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文化月五周年回顾展板素材收集、整理及展板策划、设计、搭建，桁架+高清喷绘。</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茶歇服务</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活动现场茶歇（苏式点心/茶饮/咖啡/水果）</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位</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摄影摄像</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摄影服务，提供现场拍摄及照片直播服务</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摄像服务，提供现场拍摄及视频快剪服务</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人工及运输</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活动现场搭建、人工及运输</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苏州古城打卡</w:t>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景区门票</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线路中涉及的景区景点门票</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w:t>
            </w:r>
            <w:r/>
          </w:p>
        </w:tc>
        <w:tc>
          <w:tcPr>
            <w:tcW w:w="617"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以采购方实际需求为准，按实结算，不含活动期间在外餐饮费用。</w:t>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团队物料</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定制线路打卡文创、定制臂贴、定制横幅、工作证等</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线路策划与执行</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根据线路特色设计策划体验活动</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文旅线路策划、协调、筹备、执行、线路领队等</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导游服务费</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跟拍摄影</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前期踩线费（前采、协调、组织、管控）</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 “十三太保‘味’你‘蕾’”家宴</w:t>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十三地市特色美食</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十三地市特色美食招募、食材、人员、现场服务、运输等费用</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以采购方实际需求为准，按实结算</w:t>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物料及搭建</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门头、背景板、导视、氛围装饰等相关物料制作与搭建</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美食摊位布置</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摊位布置+接电服务</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人工及运输</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活动现场搭建、人工及运输</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gridSpan w:val="6"/>
            <w:tcW w:w="500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分场活动</w:t>
            </w:r>
            <w:r/>
          </w:p>
        </w:tc>
      </w:tr>
      <w:tr>
        <w:trPr>
          <w:trHeight w:val="57"/>
        </w:trPr>
        <w:tc>
          <w:tcPr>
            <w:tcW w:w="82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w:t>
            </w:r>
            <w:r/>
          </w:p>
        </w:tc>
        <w:tc>
          <w:tcPr>
            <w:tcW w:w="71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内容</w:t>
            </w:r>
            <w:r/>
          </w:p>
        </w:tc>
        <w:tc>
          <w:tcPr>
            <w:tcW w:w="182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tcW w:w="57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tcW w:w="61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备注</w:t>
            </w:r>
            <w:r/>
          </w:p>
        </w:tc>
      </w:tr>
      <w:tr>
        <w:trPr>
          <w:trHeight w:val="57"/>
        </w:trPr>
        <w:tc>
          <w:tcPr>
            <w:tcW w:w="822" w:type="pct"/>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分场活动</w:t>
            </w:r>
            <w:r/>
          </w:p>
        </w:tc>
        <w:tc>
          <w:tcPr>
            <w:tcW w:w="711" w:type="pct"/>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3场分场活动</w:t>
            </w:r>
            <w:r/>
          </w:p>
        </w:tc>
        <w:tc>
          <w:tcPr>
            <w:tcW w:w="1824" w:type="pct"/>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策划及执行以两岸青年文化月活动为主题的3场分场活动。</w:t>
            </w:r>
            <w:r/>
          </w:p>
        </w:tc>
        <w:tc>
          <w:tcPr>
            <w:tcW w:w="447" w:type="pct"/>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tcW w:w="576" w:type="pct"/>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提供3场活动的分项报价单</w:t>
            </w:r>
            <w:r/>
          </w:p>
        </w:tc>
      </w:tr>
      <w:tr>
        <w:trPr>
          <w:trHeight w:val="57"/>
        </w:trPr>
        <w:tc>
          <w:tcPr>
            <w:gridSpan w:val="6"/>
            <w:tcW w:w="500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主视觉与延展物料的设计、制作及搭建</w:t>
            </w:r>
            <w:r/>
          </w:p>
        </w:tc>
      </w:tr>
      <w:tr>
        <w:trPr>
          <w:trHeight w:val="57"/>
        </w:trPr>
        <w:tc>
          <w:tcPr>
            <w:tcW w:w="82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w:t>
            </w:r>
            <w:r/>
          </w:p>
        </w:tc>
        <w:tc>
          <w:tcPr>
            <w:tcW w:w="71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内容</w:t>
            </w:r>
            <w:r/>
          </w:p>
        </w:tc>
        <w:tc>
          <w:tcPr>
            <w:tcW w:w="182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tcW w:w="57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tcW w:w="61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备注</w:t>
            </w:r>
            <w:r/>
          </w:p>
        </w:tc>
      </w:tr>
      <w:tr>
        <w:trPr>
          <w:trHeight w:val="57"/>
        </w:trPr>
        <w:tc>
          <w:tcPr>
            <w:tcW w:w="82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主视觉与延展物料设计</w:t>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画面及物料设计</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活动主视觉及全套延展物料设计，主场活动所涉及的活动配套主画面、延展物料、3D效果设计。主场活动主画面设计不少于4个，主场活动现场效果方案不少于3个。</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场地氛围布置</w:t>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活动相关场地氛围布置</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活动现场签到处、DP打卡点、导视等氛围物料搭建及撤场</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gridSpan w:val="6"/>
            <w:tcW w:w="500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活动物料</w:t>
            </w:r>
            <w:r/>
          </w:p>
        </w:tc>
      </w:tr>
      <w:tr>
        <w:trPr>
          <w:trHeight w:val="57"/>
        </w:trPr>
        <w:tc>
          <w:tcPr>
            <w:tcW w:w="82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w:t>
            </w:r>
            <w:r/>
          </w:p>
        </w:tc>
        <w:tc>
          <w:tcPr>
            <w:tcW w:w="71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内容</w:t>
            </w:r>
            <w:r/>
          </w:p>
        </w:tc>
        <w:tc>
          <w:tcPr>
            <w:tcW w:w="182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tcW w:w="57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tcW w:w="61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备注</w:t>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活动物料</w:t>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印刷物料</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活动指南</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册</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开幕式节目单</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册</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嘉宾餐券</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其他嘉宾及工作人员餐券</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证件（嘉宾证、媒体证、工作证、安保证）</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车号贴</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导视立牌</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接站手举牌</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车辆通行证（嘉宾、工作车、大巴车）</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导视地贴</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椅背贴</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张</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活动物资</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嘉宾文化衫</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件</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志愿者文化衫</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件</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志愿者帽子</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顶</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志愿者腰包</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矿泉水</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手拎袋，帆布袋带拉链设计</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雨伞，定制logo</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手持风扇</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防暑物资（每份含清凉油1瓶，降温贴1袋，驱蚊贴1袋）</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份</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白色透明收纳包，定制logo</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小苏小雅盲盒设计、开模、制作、运输，盲盒交付数量10000个</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物资装配及搬运</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gridSpan w:val="6"/>
            <w:tcW w:w="500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活动接待保障服务</w:t>
            </w:r>
            <w:r/>
          </w:p>
        </w:tc>
      </w:tr>
      <w:tr>
        <w:trPr>
          <w:trHeight w:val="57"/>
        </w:trPr>
        <w:tc>
          <w:tcPr>
            <w:tcW w:w="82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w:t>
            </w:r>
            <w:r/>
          </w:p>
        </w:tc>
        <w:tc>
          <w:tcPr>
            <w:tcW w:w="71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内容</w:t>
            </w:r>
            <w:r/>
          </w:p>
        </w:tc>
        <w:tc>
          <w:tcPr>
            <w:tcW w:w="182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tcW w:w="57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tcW w:w="61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备注</w:t>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活动住宿</w:t>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台青、邀请嘉宾及工作人员入住酒店的预订、客房安排、入住对接、费用结算</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380元/房晚（单早）</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间夜</w:t>
            </w:r>
            <w:r/>
          </w:p>
        </w:tc>
        <w:tc>
          <w:tcPr>
            <w:tcW w:w="617"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以采购方实际需求为准，按实结算</w:t>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430元/房晚（双早）</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间夜</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活动用餐</w:t>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自助餐</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含：1.台青在苏期间自助餐；2.嘉宾宴请及参访外出用餐；3.文旅体验期间在外用餐及美食体验；</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位</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盒饭工作餐</w:t>
            </w:r>
            <w:r/>
          </w:p>
        </w:tc>
        <w:tc>
          <w:tcPr>
            <w:tcW w:w="182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份</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文旅体验用餐</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嘉宾文旅体验期间在外用餐</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位</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宴请及参访外出用餐</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嘉宾宴请及参访外出用餐</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位</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餐饮</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古城打卡期间美食体验</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位</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餐饮税费</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餐饮税费（6%），不计入活动执行服务费</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活动用车</w:t>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苏州市内包车</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7座商务车</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元/台/天（≤8小时、100km）</w:t>
            </w:r>
            <w:r/>
          </w:p>
        </w:tc>
        <w:tc>
          <w:tcPr>
            <w:tcW w:w="617"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报价需包含超时、超公里费用标准；以采购方实际需求为准，按实结算</w:t>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16座以上中巴</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元/台/天（≤8小时、100km）</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45座以上大巴</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165</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元/台/天（≤8小时、100km）</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活动接待保障</w:t>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会务系统</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会务系统服务</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接待保障人员（管家）</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嘉宾在苏期间的住宿、餐饮、交通等接待服务</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人*天</w:t>
            </w:r>
            <w:r/>
          </w:p>
        </w:tc>
        <w:tc>
          <w:tcPr>
            <w:tcW w:w="61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预计服务3天，每天30人，以采购方实际需求为准，按实结算</w:t>
            </w:r>
            <w:r/>
          </w:p>
        </w:tc>
      </w:tr>
      <w:tr>
        <w:trPr>
          <w:trHeight w:val="57"/>
        </w:trPr>
        <w:tc>
          <w:tcPr>
            <w:gridSpan w:val="6"/>
            <w:tcW w:w="500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开幕式活动保障</w:t>
            </w:r>
            <w:r/>
          </w:p>
        </w:tc>
      </w:tr>
      <w:tr>
        <w:trPr>
          <w:trHeight w:val="57"/>
        </w:trPr>
        <w:tc>
          <w:tcPr>
            <w:tcW w:w="82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w:t>
            </w:r>
            <w:r/>
          </w:p>
        </w:tc>
        <w:tc>
          <w:tcPr>
            <w:tcW w:w="71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内容</w:t>
            </w:r>
            <w:r/>
          </w:p>
        </w:tc>
        <w:tc>
          <w:tcPr>
            <w:tcW w:w="182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tcW w:w="57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tcW w:w="61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备注</w:t>
            </w:r>
            <w:r/>
          </w:p>
        </w:tc>
      </w:tr>
      <w:tr>
        <w:trPr>
          <w:trHeight w:val="57"/>
        </w:trPr>
        <w:tc>
          <w:tcPr>
            <w:tcW w:w="82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开幕式活动保险及安保</w:t>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嘉宾保险</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嘉宾在苏期间团队意外险</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tcW w:w="617"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以采购方实际需求为准，按实结算</w:t>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保安</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开幕式安保人员</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安检门及安检机</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安检机</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安检门</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扇</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tcW w:w="82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安检员</w:t>
            </w:r>
            <w:r/>
          </w:p>
        </w:tc>
        <w:tc>
          <w:tcPr>
            <w:tcW w:w="18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安检门配套安检员</w:t>
            </w:r>
            <w:r/>
          </w:p>
        </w:tc>
        <w:tc>
          <w:tcPr>
            <w:tcW w:w="4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tcW w:w="5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W w:w="617"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7"/>
        </w:trPr>
        <w:tc>
          <w:tcPr>
            <w:gridSpan w:val="6"/>
            <w:tcW w:w="5000"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备注：1、投标人结合各自投标方案可对服务清单内容自行调整后进行报价。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2、报价包括但不限于完成本项目所有服务所需的一切配套服务费用。</w:t>
            </w:r>
            <w:r/>
          </w:p>
        </w:tc>
      </w:tr>
    </w:tbl>
    <w:p>
      <w:pPr>
        <w:ind w:firstLine="422"/>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（四）项目实施要求：</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1、项目策划及服务要求：</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磋商响应单位需在磋商响应文件中提供制定第六届海峡两岸青年文化月配套服务</w:t>
      </w:r>
      <w:r>
        <w:rPr>
          <w:rFonts w:hint="eastAsia" w:ascii="宋体" w:hAnsi="宋体" w:eastAsia="宋体" w:cs="宋体"/>
          <w:bCs/>
          <w:color w:val="auto"/>
          <w:sz w:val="21"/>
          <w:szCs w:val="21"/>
          <w:highlight w:val="none"/>
          <w:lang w:val="zh-CN"/>
        </w:rPr>
        <w:t xml:space="preserve">的整体项目组织实施工作方案及上述项目策划设计方案，</w:t>
      </w:r>
      <w:r>
        <w:rPr>
          <w:rFonts w:hint="eastAsia" w:ascii="宋体" w:hAnsi="宋体" w:eastAsia="宋体" w:cs="宋体"/>
          <w:bCs/>
          <w:color w:val="auto"/>
          <w:sz w:val="21"/>
          <w:szCs w:val="21"/>
          <w:highlight w:val="none"/>
        </w:rPr>
        <w:t xml:space="preserve">要求：方案组成部分应完善，与上述采购清单中的规模要求相符合。</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2、项目服务时间要求：</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响应单位需保证在项目活动主办方要求的时间范围内完成项目的策划、设计及组织实施工作，由于成交单位未能在规定时间内按照活动主办方要求完成并保障项目活动的顺利召开的，发生一次采购单位即有权立即终止项目合同，并不予支付该项活动的任何相关费用，且由成交单位承担由此导致的全部损失。</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项目实施过程中，磋商响应单位应以优良的服务态度，便利、快捷的方式在接到活动主办方通知后1小时内响应到达指定现场并负责解决相关问题。</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3、项目人员配置要求：</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响应单位需为该项目配备项目组，并按照不同工作职责分别配置项目负责人及项目组成员。项目总负责人要求具有类似活动组织筹办工作经历。磋商响应单位的项目总负责人作为同活动主办方的联络人，必须具体负责项目全部人员的统筹管理，实时了解各个项目的具体进展情况。</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4、项目验收要求：</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按国家或行业相关标准进行验收，所有费用均含在投标总价之内。采购单位（活动主办方）有权全程监督成交单位项目的实施过程，随时了解项目进度，并组织对各个项目具体环节的验收工作。磋商响应单位需保证在每个项目采购单位要求的时间内完成项目的策划、设计及组织实施工作，由于成交单位未能在规定时间内按照采购单位要求完成并保障项目活动的顺利召开的，发生一次采购单位即有权立即单方终止项目合同，并不予支付该项活动的任何相关费用，且由成交单位承担由此导致的全部损失。</w:t>
      </w:r>
      <w:r/>
    </w:p>
    <w:p>
      <w:pPr>
        <w:pStyle w:val="705"/>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5.磋商响应报价说明：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5.1</w:t>
      </w:r>
      <w:r>
        <w:rPr>
          <w:rFonts w:hint="eastAsia" w:ascii="宋体" w:hAnsi="宋体" w:cs="宋体"/>
          <w:color w:val="auto"/>
          <w:szCs w:val="21"/>
          <w:highlight w:val="none"/>
          <w:lang w:val="zh-CN"/>
        </w:rPr>
        <w:t xml:space="preserve">除非合同中另有规定，磋商响应单位对《响应报价明细表》中的报价确定包括完成本项工作所需的一切费用，具体包括</w:t>
      </w:r>
      <w:r>
        <w:rPr>
          <w:rFonts w:hint="eastAsia" w:ascii="宋体" w:hAnsi="宋体" w:cs="宋体"/>
          <w:color w:val="auto"/>
          <w:szCs w:val="21"/>
          <w:highlight w:val="none"/>
        </w:rPr>
        <w:t xml:space="preserve">在承包期内服务管理费、基本工资、绩效工资、税金、招标服务费、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rPr>
          <w:rFonts w:hint="eastAsia" w:ascii="宋体" w:hAnsi="宋体" w:cs="宋体"/>
          <w:color w:val="auto"/>
          <w:szCs w:val="21"/>
          <w:highlight w:val="none"/>
          <w:lang w:val="zh-CN"/>
        </w:rPr>
        <w:t xml:space="preserve">投标报价为最终报价，除非因特殊原因并经买卖双方协商书面同意，磋商响应单位不得再要求追加任何费用。同时，除非合同条款中另有规定，否则，磋商响应单位所报价格在合同实施期间不因市场变化因素而变动。磋商响应单位自愿承担政策性文件规定及合同包含的所有风险、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w:t>
      </w:r>
      <w:r>
        <w:rPr>
          <w:rFonts w:hint="eastAsia" w:ascii="宋体" w:hAnsi="宋体" w:cs="宋体"/>
          <w:color w:val="auto"/>
          <w:szCs w:val="21"/>
          <w:highlight w:val="none"/>
          <w:lang w:val="zh-TW"/>
        </w:rPr>
        <w:t xml:space="preserve">磋商响应单位</w:t>
      </w:r>
      <w:r>
        <w:rPr>
          <w:rFonts w:ascii="宋体" w:hAnsi="宋体" w:cs="宋体"/>
          <w:color w:val="auto"/>
          <w:szCs w:val="21"/>
          <w:highlight w:val="none"/>
          <w:lang w:val="zh-TW"/>
        </w:rPr>
        <w:t xml:space="preserve">应按《</w:t>
      </w:r>
      <w:r>
        <w:rPr>
          <w:rFonts w:hint="eastAsia" w:ascii="宋体" w:hAnsi="宋体" w:cs="宋体"/>
          <w:color w:val="auto"/>
          <w:szCs w:val="21"/>
          <w:highlight w:val="none"/>
          <w:lang w:val="zh-TW"/>
        </w:rPr>
        <w:t xml:space="preserve">响应报价明细表</w:t>
      </w:r>
      <w:r>
        <w:rPr>
          <w:rFonts w:ascii="宋体" w:hAnsi="宋体" w:cs="宋体"/>
          <w:color w:val="auto"/>
          <w:szCs w:val="21"/>
          <w:highlight w:val="none"/>
          <w:lang w:val="zh-TW"/>
        </w:rPr>
        <w:t xml:space="preserve">》中的全部货物和服务计算单价和总价。《</w:t>
      </w:r>
      <w:r>
        <w:rPr>
          <w:rFonts w:hint="eastAsia" w:ascii="宋体" w:hAnsi="宋体" w:cs="宋体"/>
          <w:color w:val="auto"/>
          <w:szCs w:val="21"/>
          <w:highlight w:val="none"/>
          <w:lang w:val="zh-TW"/>
        </w:rPr>
        <w:t xml:space="preserve">响应报价明细表</w:t>
      </w:r>
      <w:r>
        <w:rPr>
          <w:rFonts w:ascii="宋体" w:hAnsi="宋体" w:cs="宋体"/>
          <w:color w:val="auto"/>
          <w:szCs w:val="21"/>
          <w:highlight w:val="none"/>
          <w:lang w:val="zh-TW"/>
        </w:rPr>
        <w:t xml:space="preserve">》中的每一单项均应计算并填写单价和总价，并由法定代表人或代理人签署。</w:t>
      </w:r>
      <w:r>
        <w:rPr>
          <w:rFonts w:hint="eastAsia" w:ascii="宋体" w:hAnsi="宋体" w:cs="宋体"/>
          <w:color w:val="auto"/>
          <w:szCs w:val="21"/>
          <w:highlight w:val="none"/>
          <w:lang w:val="zh-TW"/>
        </w:rPr>
        <w:t xml:space="preserve">磋商响应单位</w:t>
      </w:r>
      <w:r>
        <w:rPr>
          <w:rFonts w:ascii="宋体" w:hAnsi="宋体" w:cs="宋体"/>
          <w:color w:val="auto"/>
          <w:szCs w:val="21"/>
          <w:highlight w:val="none"/>
          <w:lang w:val="zh-TW"/>
        </w:rPr>
        <w:t xml:space="preserve">未填单价或合价的项目，在实施后，采购</w:t>
      </w:r>
      <w:r>
        <w:rPr>
          <w:rFonts w:hint="eastAsia" w:ascii="宋体" w:hAnsi="宋体" w:cs="宋体"/>
          <w:color w:val="auto"/>
          <w:szCs w:val="21"/>
          <w:highlight w:val="none"/>
          <w:lang w:val="zh-TW"/>
        </w:rPr>
        <w:t xml:space="preserve">人</w:t>
      </w:r>
      <w:r>
        <w:rPr>
          <w:rFonts w:ascii="宋体" w:hAnsi="宋体" w:cs="宋体"/>
          <w:color w:val="auto"/>
          <w:szCs w:val="21"/>
          <w:highlight w:val="none"/>
          <w:lang w:val="zh-TW"/>
        </w:rPr>
        <w:t xml:space="preserve">将不予支付，并视为该项费用已包括在其它有价款的单价或合价内。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w:t>
      </w:r>
      <w:r>
        <w:rPr>
          <w:rFonts w:hint="eastAsia" w:ascii="宋体" w:hAnsi="宋体" w:cs="宋体"/>
          <w:color w:val="auto"/>
          <w:szCs w:val="21"/>
          <w:highlight w:val="none"/>
          <w:lang w:val="zh-TW"/>
        </w:rPr>
        <w:t xml:space="preserve">磋商响应单位</w:t>
      </w:r>
      <w:r>
        <w:rPr>
          <w:rFonts w:ascii="宋体" w:hAnsi="宋体" w:cs="宋体"/>
          <w:color w:val="auto"/>
          <w:szCs w:val="21"/>
          <w:highlight w:val="none"/>
          <w:lang w:val="zh-TW"/>
        </w:rPr>
        <w:t xml:space="preserve">应对招标文件内所要采购的全部内容进行报价，只投其中部分内容者，其</w:t>
      </w:r>
      <w:r>
        <w:rPr>
          <w:rFonts w:hint="eastAsia" w:ascii="宋体" w:hAnsi="宋体" w:cs="宋体"/>
          <w:color w:val="auto"/>
          <w:szCs w:val="21"/>
          <w:highlight w:val="none"/>
          <w:lang w:val="zh-TW"/>
        </w:rPr>
        <w:t xml:space="preserve">投标文件</w:t>
      </w:r>
      <w:r>
        <w:rPr>
          <w:rFonts w:ascii="宋体" w:hAnsi="宋体" w:cs="宋体"/>
          <w:color w:val="auto"/>
          <w:szCs w:val="21"/>
          <w:highlight w:val="none"/>
          <w:lang w:val="zh-TW"/>
        </w:rPr>
        <w:t xml:space="preserve">将被拒绝。但如果招标文件要求分标段投标的，则</w:t>
      </w:r>
      <w:r>
        <w:rPr>
          <w:rFonts w:hint="eastAsia" w:ascii="宋体" w:hAnsi="宋体" w:cs="宋体"/>
          <w:color w:val="auto"/>
          <w:szCs w:val="21"/>
          <w:highlight w:val="none"/>
          <w:lang w:val="zh-TW"/>
        </w:rPr>
        <w:t xml:space="preserve">磋商响应单位</w:t>
      </w:r>
      <w:r>
        <w:rPr>
          <w:rFonts w:ascii="宋体" w:hAnsi="宋体" w:cs="宋体"/>
          <w:color w:val="auto"/>
          <w:szCs w:val="21"/>
          <w:highlight w:val="none"/>
          <w:lang w:val="zh-TW"/>
        </w:rPr>
        <w:t xml:space="preserve">可以按招标文件要求选择只投其中一个或几个标段，也可以投全部标段，但各标段应分别计算填写单价和总价。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4</w:t>
      </w:r>
      <w:r>
        <w:rPr>
          <w:rFonts w:ascii="宋体" w:hAnsi="宋体" w:cs="宋体"/>
          <w:color w:val="auto"/>
          <w:szCs w:val="21"/>
          <w:highlight w:val="none"/>
          <w:lang w:val="zh-TW"/>
        </w:rPr>
        <w:t xml:space="preserve">一项投标内容只允许一个报价，</w:t>
      </w:r>
      <w:r>
        <w:rPr>
          <w:rFonts w:hint="eastAsia" w:ascii="宋体" w:hAnsi="宋体" w:cs="宋体"/>
          <w:color w:val="auto"/>
          <w:szCs w:val="21"/>
          <w:highlight w:val="none"/>
          <w:lang w:val="zh-TW"/>
        </w:rPr>
        <w:t xml:space="preserve">采购人或</w:t>
      </w:r>
      <w:r>
        <w:rPr>
          <w:rFonts w:ascii="宋体" w:hAnsi="宋体" w:cs="宋体"/>
          <w:color w:val="auto"/>
          <w:szCs w:val="21"/>
          <w:highlight w:val="none"/>
          <w:lang w:val="zh-TW"/>
        </w:rPr>
        <w:t xml:space="preserve">采购代理机构不接受任何有选择性的投标报价。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5</w:t>
      </w:r>
      <w:r>
        <w:rPr>
          <w:rFonts w:ascii="宋体" w:hAnsi="宋体" w:cs="宋体"/>
          <w:color w:val="auto"/>
          <w:szCs w:val="21"/>
          <w:highlight w:val="none"/>
          <w:lang w:val="zh-TW"/>
        </w:rPr>
        <w:t xml:space="preserve">投标文件报价中的单价和总价全部采用人民币表示，除非合同的特殊条款另有规定。</w:t>
      </w:r>
      <w:r/>
    </w:p>
    <w:p>
      <w:pPr>
        <w:ind w:firstLine="420"/>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5.6</w:t>
      </w:r>
      <w:r>
        <w:rPr>
          <w:rFonts w:ascii="宋体" w:hAnsi="宋体" w:cs="宋体"/>
          <w:b/>
          <w:bCs/>
          <w:color w:val="auto"/>
          <w:szCs w:val="21"/>
          <w:highlight w:val="none"/>
          <w:lang w:val="zh-TW"/>
        </w:rPr>
        <w:t xml:space="preserve">最低报价不能作为中标的保证</w:t>
      </w:r>
      <w:r>
        <w:rPr>
          <w:rFonts w:ascii="宋体" w:hAnsi="宋体" w:cs="宋体"/>
          <w:color w:val="auto"/>
          <w:szCs w:val="21"/>
          <w:highlight w:val="none"/>
          <w:lang w:val="zh-TW"/>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5.7</w:t>
      </w:r>
      <w:r>
        <w:rPr>
          <w:rFonts w:hint="eastAsia" w:ascii="宋体" w:hAnsi="宋体"/>
          <w:b/>
          <w:color w:val="auto"/>
          <w:szCs w:val="21"/>
          <w:highlight w:val="none"/>
          <w:u w:val="single"/>
        </w:rPr>
        <w:t xml:space="preserve">未按要求制作的投标文件采购人有权拒绝。</w:t>
      </w:r>
      <w:r/>
    </w:p>
    <w:p>
      <w:pPr>
        <w:pStyle w:val="705"/>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6、其他要求：</w:t>
      </w:r>
      <w:r/>
    </w:p>
    <w:p>
      <w:pPr>
        <w:ind w:firstLine="420"/>
        <w:jc w:val="left"/>
        <w:spacing w:line="360" w:lineRule="auto"/>
        <w:tabs>
          <w:tab w:val="left" w:pos="8930" w:leader="none"/>
          <w:tab w:val="left" w:pos="9306" w:leader="none"/>
        </w:tabs>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服务期限：</w:t>
      </w:r>
      <w:r>
        <w:rPr>
          <w:rFonts w:hint="eastAsia" w:ascii="宋体" w:hAnsi="宋体" w:cs="宋体"/>
          <w:color w:val="auto"/>
          <w:szCs w:val="21"/>
          <w:highlight w:val="none"/>
        </w:rPr>
        <w:t xml:space="preserve">自合同签订生效之日起至活动结束，具体以甲方要求为准。</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rPr>
        <w:t xml:space="preserve">磋商响应单位工作人员在活动过程中涉及的所有费用均包含在项目费用之内，采购方不再另行支付。成交单位在项目进行过程中产生的任何安全、损坏等责任事故一律由成交单位自行承担。如遇突发情况，成交单位需协助活动主办方完成需要成交单位配合的服务。</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rPr>
        <w:t xml:space="preserve">成交单位需严格按活动主办方规定的时间完成项目的全部工作内容，如在实施的过程中出现错误</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误差，需负责及时更正直至活动主办方确认，并经主管部门验收合格。由于成交单位未能在活动主办方规定时间内按照要求完成并保障项目活动的顺利召开的，发生一次采购单位即有权立即终止项目合同，并不予支付该项活动的任何相关费用，且由成交单位承担由此导致的全部损失。</w:t>
      </w:r>
      <w:r/>
    </w:p>
    <w:p>
      <w:pPr>
        <w:pStyle w:val="705"/>
        <w:spacing w:line="360" w:lineRule="auto"/>
        <w:rPr>
          <w:rFonts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6.</w:t>
      </w:r>
      <w:r>
        <w:rPr>
          <w:rFonts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rPr>
        <w:t xml:space="preserve">成交</w:t>
      </w:r>
      <w:r>
        <w:rPr>
          <w:rFonts w:hint="eastAsia" w:ascii="宋体" w:hAnsi="宋体" w:eastAsia="宋体" w:cs="宋体"/>
          <w:bCs/>
          <w:color w:val="auto"/>
          <w:sz w:val="21"/>
          <w:szCs w:val="21"/>
          <w:highlight w:val="none"/>
          <w:lang w:val="zh-CN"/>
        </w:rPr>
        <w:t xml:space="preserve">单位对服务缺陷不予更正，</w:t>
      </w:r>
      <w:r>
        <w:rPr>
          <w:rFonts w:hint="eastAsia" w:ascii="宋体" w:hAnsi="宋体" w:eastAsia="宋体" w:cs="宋体"/>
          <w:bCs/>
          <w:color w:val="auto"/>
          <w:sz w:val="21"/>
          <w:szCs w:val="21"/>
          <w:highlight w:val="none"/>
        </w:rPr>
        <w:t xml:space="preserve">活动主办方</w:t>
      </w:r>
      <w:r>
        <w:rPr>
          <w:rFonts w:hint="eastAsia" w:ascii="宋体" w:hAnsi="宋体" w:eastAsia="宋体" w:cs="宋体"/>
          <w:bCs/>
          <w:color w:val="auto"/>
          <w:sz w:val="21"/>
          <w:szCs w:val="21"/>
          <w:highlight w:val="none"/>
          <w:lang w:val="zh-CN"/>
        </w:rPr>
        <w:t xml:space="preserve">有权另请其他单位更正，所发生的费用</w:t>
      </w:r>
      <w:r>
        <w:rPr>
          <w:rFonts w:hint="eastAsia" w:ascii="宋体" w:hAnsi="宋体" w:eastAsia="宋体" w:cs="宋体"/>
          <w:bCs/>
          <w:color w:val="auto"/>
          <w:sz w:val="21"/>
          <w:szCs w:val="21"/>
          <w:highlight w:val="none"/>
        </w:rPr>
        <w:t xml:space="preserve">由成交单位承担</w:t>
      </w:r>
      <w:r>
        <w:rPr>
          <w:rFonts w:hint="eastAsia" w:ascii="宋体" w:hAnsi="宋体" w:eastAsia="宋体" w:cs="宋体"/>
          <w:bCs/>
          <w:color w:val="auto"/>
          <w:sz w:val="21"/>
          <w:szCs w:val="21"/>
          <w:highlight w:val="none"/>
          <w:lang w:val="zh-CN"/>
        </w:rPr>
        <w:t xml:space="preserve">。</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rPr>
        <w:t xml:space="preserve">成交</w:t>
      </w:r>
      <w:r>
        <w:rPr>
          <w:rFonts w:hint="eastAsia" w:ascii="宋体" w:hAnsi="宋体" w:eastAsia="宋体" w:cs="宋体"/>
          <w:bCs/>
          <w:color w:val="auto"/>
          <w:sz w:val="21"/>
          <w:szCs w:val="21"/>
          <w:highlight w:val="none"/>
          <w:lang w:val="zh-CN"/>
        </w:rPr>
        <w:t xml:space="preserve">单位</w:t>
      </w:r>
      <w:r>
        <w:rPr>
          <w:rFonts w:hint="eastAsia" w:ascii="宋体" w:hAnsi="宋体" w:eastAsia="宋体" w:cs="宋体"/>
          <w:bCs/>
          <w:color w:val="auto"/>
          <w:sz w:val="21"/>
          <w:szCs w:val="21"/>
          <w:highlight w:val="none"/>
        </w:rPr>
        <w:t xml:space="preserve">应对服务危险性、潜在危险认真考虑周全，对所有项目安全负责，并承担由此可能产生的一切费用，活动主办方不承担任何责任；如需活动主办方配合的工作，双方以书面形式作为唯一联络方式。</w:t>
      </w:r>
      <w:r/>
    </w:p>
    <w:p>
      <w:pPr>
        <w:ind w:firstLine="422"/>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（五）其他说明</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1、磋商响应单位提供的服务能够至少达到采购要求，同时明确详细的设计内容。请充分考虑项目实施过程中的人员安排。</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2、磋商响应单位必须承诺采购文件中提出的全部服务要求，如果其中某些条款不响应时，应在文件中逐条列出，未列出的视同响应。</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成交单位所提供成果涉及到的知识产权归活动主办方所有，成交单位应保证不会因为采购单位的使用而被责令停止使用、追偿或要求赔偿损失，如出现此情况，一切经济和法律责任均由成交单位承担。成交单位提供的所有成果必须为合格产品，质量符合国际或国家通用标准，如出现质量问题，成交单位负责重新设计和制作，发生的费用由成交单位负责。</w:t>
      </w:r>
      <w:r/>
    </w:p>
    <w:p>
      <w:pPr>
        <w:pStyle w:val="705"/>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
          <w:color w:val="auto"/>
          <w:sz w:val="21"/>
          <w:szCs w:val="21"/>
          <w:highlight w:val="none"/>
        </w:rPr>
        <w:t xml:space="preserve">本次项目报价中所涉及的差旅费、餐费</w:t>
      </w:r>
      <w:r>
        <w:rPr>
          <w:rFonts w:hint="eastAsia" w:ascii="宋体" w:hAnsi="宋体" w:eastAsia="宋体" w:cs="宋体"/>
          <w:b/>
          <w:color w:val="auto"/>
          <w:sz w:val="21"/>
          <w:szCs w:val="21"/>
          <w:highlight w:val="none"/>
          <w:lang w:val="en-US" w:eastAsia="zh-CN"/>
        </w:rPr>
        <w:t xml:space="preserve">及会议</w:t>
      </w:r>
      <w:r>
        <w:rPr>
          <w:rFonts w:hint="eastAsia" w:ascii="宋体" w:hAnsi="宋体" w:eastAsia="宋体" w:cs="宋体"/>
          <w:b/>
          <w:color w:val="auto"/>
          <w:sz w:val="21"/>
          <w:szCs w:val="21"/>
          <w:highlight w:val="none"/>
        </w:rPr>
        <w:t xml:space="preserve">等费用参照</w:t>
      </w:r>
      <w:r>
        <w:rPr>
          <w:rFonts w:hint="eastAsia" w:ascii="宋体" w:hAnsi="宋体" w:eastAsia="宋体" w:cs="宋体"/>
          <w:b/>
          <w:color w:val="auto"/>
          <w:sz w:val="21"/>
          <w:szCs w:val="21"/>
          <w:highlight w:val="none"/>
          <w:lang w:val="en-US" w:eastAsia="zh-CN"/>
        </w:rPr>
        <w:t xml:space="preserve">苏州市政府现行的相关文件规定执行</w:t>
      </w:r>
      <w:r>
        <w:rPr>
          <w:rFonts w:hint="eastAsia" w:ascii="宋体" w:hAnsi="宋体" w:eastAsia="宋体" w:cs="宋体"/>
          <w:b/>
          <w:color w:val="auto"/>
          <w:sz w:val="21"/>
          <w:szCs w:val="21"/>
          <w:highlight w:val="none"/>
        </w:rPr>
        <w:t xml:space="preserve">。</w:t>
      </w:r>
      <w:r/>
    </w:p>
    <w:p>
      <w:pPr>
        <w:pStyle w:val="705"/>
        <w:spacing w:line="360" w:lineRule="auto"/>
        <w:rPr>
          <w:rFonts w:ascii="宋体" w:hAnsi="宋体" w:eastAsia="宋体" w:cs="宋体"/>
          <w:color w:val="auto"/>
          <w:sz w:val="21"/>
          <w:szCs w:val="21"/>
          <w:highlight w:val="none"/>
          <w:shd w:val="clear" w:color="auto" w:fill="ffffff"/>
          <w:lang w:bidi="ar"/>
        </w:rPr>
      </w:pPr>
      <w:r>
        <w:rPr>
          <w:rFonts w:hint="eastAsia" w:ascii="宋体" w:hAnsi="宋体" w:eastAsia="宋体" w:cs="宋体"/>
          <w:bCs/>
          <w:color w:val="auto"/>
          <w:sz w:val="21"/>
          <w:szCs w:val="21"/>
          <w:highlight w:val="none"/>
        </w:rPr>
        <w:t xml:space="preserve">5、凡涉及采购文件的补充说明和修改，均以苏州政府采购网发布的最新公告为准</w:t>
      </w:r>
      <w:r>
        <w:rPr>
          <w:rFonts w:hint="eastAsia" w:ascii="宋体" w:hAnsi="宋体" w:eastAsia="宋体" w:cs="宋体"/>
          <w:color w:val="auto"/>
          <w:sz w:val="21"/>
          <w:szCs w:val="21"/>
          <w:highlight w:val="none"/>
          <w:shd w:val="clear" w:color="auto" w:fill="ffffff"/>
          <w:lang w:bidi="ar"/>
        </w:rPr>
        <w:t xml:space="preserve">。</w:t>
      </w:r>
      <w:r/>
    </w:p>
    <w:p>
      <w:pPr>
        <w:ind w:firstLine="422"/>
        <w:spacing w:line="360" w:lineRule="auto"/>
        <w:tabs>
          <w:tab w:val="left" w:pos="630" w:leader="none"/>
        </w:tabs>
        <w:rPr>
          <w:rFonts w:ascii="宋体" w:hAnsi="宋体" w:cs="宋体"/>
          <w:b/>
          <w:bCs/>
          <w:color w:val="auto"/>
          <w:szCs w:val="21"/>
          <w:highlight w:val="none"/>
          <w:lang w:val="zh-CN"/>
        </w:rPr>
      </w:pP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CN"/>
        </w:rPr>
        <w:t xml:space="preserve">、文件要求：</w:t>
      </w:r>
      <w:r/>
    </w:p>
    <w:p>
      <w:pPr>
        <w:pStyle w:val="918"/>
        <w:ind w:left="0"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（一）、响应文件的组成及要求</w:t>
      </w:r>
      <w:r/>
    </w:p>
    <w:p>
      <w:pPr>
        <w:pStyle w:val="918"/>
        <w:ind w:left="0"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1、封面</w:t>
      </w:r>
      <w:r/>
    </w:p>
    <w:p>
      <w:pPr>
        <w:pStyle w:val="918"/>
        <w:ind w:left="0"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2、开标一览表；</w:t>
      </w:r>
      <w:r/>
    </w:p>
    <w:p>
      <w:pPr>
        <w:pStyle w:val="918"/>
        <w:ind w:left="0"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3、分项报价表；</w:t>
      </w:r>
      <w:r/>
    </w:p>
    <w:p>
      <w:pPr>
        <w:pStyle w:val="918"/>
        <w:ind w:left="0"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4、资格及技术部分：</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 关于资格文件的声明函；</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4.2 响应单位情况表；</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4.3 响应单位与其他单位存在控股、管理关系情况表</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4.4投标人有效的《营业执照》副本扫描件；</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4.5 投标人法定代表人身份证明扫描件；</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4.6 授权委托书、投标人代理人身份证明扫描件（如有授权）；</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4.7合格供应商的基本条件、特定条件所需提供的相应证明材料：</w:t>
      </w:r>
      <w:r/>
    </w:p>
    <w:p>
      <w:pPr>
        <w:pStyle w:val="918"/>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（1）具有独立承担民事责任的能力证明。包括法人或者其他组织的营业执照等证明文件，自然人的身份证明；</w:t>
      </w:r>
      <w:r/>
    </w:p>
    <w:p>
      <w:pPr>
        <w:pStyle w:val="918"/>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（2）具有良好的商业信誉和健全的财务会计制度证明（包括但不限于最近一期的财务报告，其他组织、自然人及成立未满一年的法人应提供银行出具的资信证明）；</w:t>
      </w:r>
      <w:r/>
    </w:p>
    <w:p>
      <w:pPr>
        <w:pStyle w:val="918"/>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（3）具备履行合同所必需的设备和专业技术能力的证明材料或承诺；</w:t>
      </w:r>
      <w:r/>
    </w:p>
    <w:p>
      <w:pPr>
        <w:pStyle w:val="918"/>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（4）依法缴纳税收和社会保障资金的相关资料（合理期限内依法缴纳税收的凭据，合理期限内依法缴纳社会保险的凭据）；</w:t>
      </w:r>
      <w:r/>
    </w:p>
    <w:p>
      <w:pPr>
        <w:pStyle w:val="918"/>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（5）参加政府采购活动前三年内在经营活动中没有重大违法记录的书面声明函。</w:t>
      </w:r>
      <w:r/>
    </w:p>
    <w:p>
      <w:pPr>
        <w:pStyle w:val="918"/>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（6）法律、行政法规规定的其他条件。</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4.7《中小企业声明函》或《残疾人福利性单位声明函》或省级以上监狱管理局、戒毒管理局（含新疆生产建设兵团）出具的属于监狱企业的证明文件（本项目专门面向中小企业采购。所属行业为</w:t>
      </w:r>
      <w:r>
        <w:rPr>
          <w:rFonts w:hint="eastAsia" w:ascii="宋体" w:hAnsi="宋体" w:cs="宋体"/>
          <w:b/>
          <w:bCs/>
          <w:color w:val="auto"/>
          <w:sz w:val="21"/>
          <w:szCs w:val="21"/>
          <w:highlight w:val="none"/>
          <w:lang w:val="zh-TW"/>
        </w:rPr>
        <w:t xml:space="preserve">其他未列明行业</w:t>
      </w:r>
      <w:r>
        <w:rPr>
          <w:rFonts w:hint="eastAsia" w:ascii="宋体" w:hAnsi="宋体" w:cs="宋体"/>
          <w:color w:val="auto"/>
          <w:sz w:val="21"/>
          <w:szCs w:val="21"/>
          <w:highlight w:val="none"/>
        </w:rPr>
        <w:t xml:space="preserve">。响应单位必须为中小微企业或残疾人福利性单位或监狱企业，并在响应文件中提供相关声明函或监狱企业证明文件，否则为无效投标）；</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4.8未被“信用中国”网站（www.creditchina.gov.cn）列入失信被执行人、重大税收违法案件当事人名单、政府采购严重失信行为记录名单：根据供应商的实际情况提供或承诺；</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4.9本项目不接受联合体投标：提供承诺函（格式自拟）；</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4.10单位负责人为同一人或者存在直接控股、管理关系的不同供应商（包含法定代表人为同一个人的两个及两个以上法人，母公司、全资子公司及其控股公司），不得参加同一合同项下的政府采购活动：根据供应商的实际情况提供或承诺。</w:t>
      </w:r>
      <w:r/>
    </w:p>
    <w:p>
      <w:pPr>
        <w:pStyle w:val="918"/>
        <w:ind w:left="0"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5、符合性审查文件</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5.1磋商响应承诺书；（详见招标文件第三章投标文件格式</w:t>
      </w:r>
      <w:r>
        <w:rPr>
          <w:rFonts w:hint="eastAsia" w:ascii="宋体" w:hAnsi="宋体" w:cs="宋体"/>
          <w:color w:val="auto"/>
          <w:sz w:val="21"/>
          <w:szCs w:val="21"/>
          <w:highlight w:val="none"/>
          <w:lang w:eastAsia="zh-CN"/>
        </w:rPr>
        <w:t xml:space="preserve">）。</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5.2服务要求偏离表、商务条款偏离表；（详见招标文件第三章投标文件格式</w:t>
      </w:r>
      <w:r>
        <w:rPr>
          <w:rFonts w:hint="eastAsia" w:ascii="宋体" w:hAnsi="宋体" w:cs="宋体"/>
          <w:color w:val="auto"/>
          <w:sz w:val="21"/>
          <w:szCs w:val="21"/>
          <w:highlight w:val="none"/>
          <w:lang w:eastAsia="zh-CN"/>
        </w:rPr>
        <w:t xml:space="preserve">）。</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5.3投</w:t>
      </w:r>
      <w:r>
        <w:rPr>
          <w:rFonts w:hint="eastAsia" w:ascii="宋体" w:hAnsi="宋体" w:cs="宋体"/>
          <w:color w:val="auto"/>
          <w:sz w:val="21"/>
          <w:szCs w:val="21"/>
          <w:highlight w:val="none"/>
          <w:lang w:val="zh-CN"/>
        </w:rPr>
        <w:t xml:space="preserve">标保证承诺书</w:t>
      </w:r>
      <w:r>
        <w:rPr>
          <w:rFonts w:hint="eastAsia" w:ascii="宋体" w:hAnsi="宋体" w:cs="宋体"/>
          <w:color w:val="auto"/>
          <w:sz w:val="21"/>
          <w:szCs w:val="21"/>
          <w:highlight w:val="none"/>
        </w:rPr>
        <w:t xml:space="preserve">；（详见招标文件第三章投标文件格式</w:t>
      </w:r>
      <w:r>
        <w:rPr>
          <w:rFonts w:hint="eastAsia" w:ascii="宋体" w:hAnsi="宋体" w:cs="宋体"/>
          <w:color w:val="auto"/>
          <w:sz w:val="21"/>
          <w:szCs w:val="21"/>
          <w:highlight w:val="none"/>
          <w:lang w:eastAsia="zh-CN"/>
        </w:rPr>
        <w:t xml:space="preserve">）。</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5.4其他有关符合性证明的文件。</w:t>
      </w:r>
      <w:r/>
    </w:p>
    <w:p>
      <w:pPr>
        <w:pStyle w:val="918"/>
        <w:ind w:left="0"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6、综合评审文件</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6.1拟投入本项目人员表、设备方案；（详见招标文件第三章投标文件格式</w:t>
      </w:r>
      <w:r>
        <w:rPr>
          <w:rFonts w:hint="eastAsia" w:ascii="宋体" w:hAnsi="宋体" w:cs="宋体"/>
          <w:color w:val="auto"/>
          <w:sz w:val="21"/>
          <w:szCs w:val="21"/>
          <w:highlight w:val="none"/>
          <w:lang w:eastAsia="zh-CN"/>
        </w:rPr>
        <w:t xml:space="preserve">）。</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6.2类似业绩一览表；（详见招标文件第三章投标文件格式）</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6.3对本项目的服务实施方案；</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6.4评分标准中要求的其他资料证明文件。</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7、中小企业声明函、监狱企业、残疾人福利性单位声明函（如属）：</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8、关于投标报价合理性的澄清说明（如有）；</w:t>
      </w:r>
      <w:r/>
    </w:p>
    <w:p>
      <w:pPr>
        <w:pStyle w:val="918"/>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9、关于符合本国产品标准的声明函（如有）</w:t>
      </w:r>
      <w:r/>
    </w:p>
    <w:p>
      <w:pPr>
        <w:pStyle w:val="730"/>
        <w:ind w:firstLine="422"/>
        <w:spacing w:line="360" w:lineRule="auto"/>
        <w:rPr>
          <w:rFonts w:ascii="宋体" w:hAnsi="宋体" w:cs="宋体"/>
          <w:b/>
          <w:bCs/>
          <w:color w:val="auto"/>
          <w:szCs w:val="21"/>
          <w:highlight w:val="none"/>
        </w:rPr>
      </w:pPr>
      <w:r>
        <w:rPr>
          <w:rFonts w:hint="eastAsia" w:ascii="宋体" w:hAnsi="宋体"/>
          <w:b/>
          <w:bCs/>
          <w:color w:val="auto"/>
          <w:szCs w:val="21"/>
          <w:highlight w:val="none"/>
        </w:rPr>
        <w:t xml:space="preserve">注：</w:t>
      </w:r>
      <w:r>
        <w:rPr>
          <w:rFonts w:hint="eastAsia" w:ascii="宋体" w:hAnsi="宋体" w:cs="宋体"/>
          <w:b/>
          <w:bCs/>
          <w:color w:val="auto"/>
          <w:szCs w:val="21"/>
          <w:highlight w:val="none"/>
        </w:rPr>
        <w:t xml:space="preserve">（1）以上</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730"/>
        <w:ind w:firstLine="422"/>
        <w:spacing w:line="360" w:lineRule="auto"/>
        <w:rPr>
          <w:rFonts w:ascii="宋体" w:hAnsi="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rPr>
        <w:t xml:space="preserve">4-9</w:t>
      </w:r>
      <w:r>
        <w:rPr>
          <w:rFonts w:hint="eastAsia" w:ascii="宋体" w:hAnsi="宋体" w:cs="宋体"/>
          <w:b/>
          <w:bCs/>
          <w:color w:val="auto"/>
          <w:szCs w:val="21"/>
          <w:highlight w:val="none"/>
        </w:rPr>
        <w:t xml:space="preserve">”</w:t>
      </w:r>
      <w:r>
        <w:rPr>
          <w:rFonts w:hint="eastAsia" w:ascii="宋体" w:hAnsi="宋体"/>
          <w:b/>
          <w:bCs/>
          <w:color w:val="auto"/>
          <w:szCs w:val="21"/>
          <w:highlight w:val="none"/>
        </w:rPr>
        <w:t xml:space="preserve">中不得出现价格。</w:t>
      </w:r>
      <w:r>
        <w:rPr>
          <w:rFonts w:hint="eastAsia" w:ascii="宋体" w:hAnsi="宋体"/>
          <w:color w:val="auto"/>
          <w:szCs w:val="21"/>
          <w:highlight w:val="none"/>
        </w:rPr>
        <w:t xml:space="preserve">投标人所提交的资料的完整与否，将直接影响投标人的评分。</w:t>
      </w:r>
      <w:r/>
    </w:p>
    <w:p>
      <w:pPr>
        <w:pStyle w:val="730"/>
        <w:ind w:firstLine="422"/>
        <w:spacing w:line="360" w:lineRule="auto"/>
        <w:rPr>
          <w:rFonts w:ascii="宋体" w:hAnsi="宋体" w:cs="宋体"/>
          <w:b/>
          <w:bCs/>
          <w:color w:val="auto"/>
          <w:szCs w:val="21"/>
          <w:highlight w:val="none"/>
        </w:rPr>
      </w:pPr>
      <w:r>
        <w:rPr>
          <w:rFonts w:hint="eastAsia" w:ascii="宋体" w:hAnsi="宋体"/>
          <w:b/>
          <w:color w:val="auto"/>
          <w:szCs w:val="21"/>
          <w:highlight w:val="none"/>
        </w:rPr>
        <w:t xml:space="preserve">（</w:t>
      </w:r>
      <w:r>
        <w:rPr>
          <w:rFonts w:hint="eastAsia" w:ascii="宋体" w:hAnsi="宋体"/>
          <w:b/>
          <w:color w:val="auto"/>
          <w:szCs w:val="21"/>
          <w:highlight w:val="none"/>
          <w:lang w:val="en-US"/>
        </w:rPr>
        <w:t xml:space="preserve">3</w:t>
      </w:r>
      <w:r>
        <w:rPr>
          <w:rFonts w:hint="eastAsia" w:ascii="宋体" w:hAnsi="宋体"/>
          <w:b/>
          <w:color w:val="auto"/>
          <w:szCs w:val="21"/>
          <w:highlight w:val="none"/>
        </w:rPr>
        <w:t xml:space="preserve">）制作电子投标文件时必须与投标文件制作软件目录一一对应，将相关资料上传至相应模块。</w:t>
      </w:r>
      <w:r/>
    </w:p>
    <w:p>
      <w:pPr>
        <w:pStyle w:val="730"/>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w:t>
      </w:r>
      <w:r>
        <w:rPr>
          <w:rFonts w:hint="eastAsia" w:ascii="宋体" w:hAnsi="宋体"/>
          <w:b/>
          <w:color w:val="auto"/>
          <w:szCs w:val="21"/>
          <w:highlight w:val="none"/>
          <w:lang w:val="en-US"/>
        </w:rPr>
        <w:t xml:space="preserve">4</w:t>
      </w:r>
      <w:r>
        <w:rPr>
          <w:rFonts w:hint="eastAsia" w:ascii="宋体" w:hAnsi="宋体"/>
          <w:b/>
          <w:color w:val="auto"/>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918"/>
        <w:ind w:left="0" w:firstLine="420"/>
        <w:spacing w:after="0"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（二）相关政策性要求：</w:t>
      </w:r>
      <w:r/>
    </w:p>
    <w:p>
      <w:pPr>
        <w:pStyle w:val="918"/>
        <w:ind w:left="0" w:firstLine="420"/>
        <w:spacing w:after="0"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pStyle w:val="918"/>
        <w:ind w:left="0" w:firstLine="420"/>
        <w:spacing w:after="0"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（三）电子化响应文件制作要求</w:t>
      </w:r>
      <w:r/>
    </w:p>
    <w:p>
      <w:pPr>
        <w:ind w:firstLine="420"/>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制作电子响应文件时必须与投标文件制作软件目录一一对应，将相关资料上传至相应模块。</w:t>
      </w:r>
      <w:r/>
    </w:p>
    <w:p>
      <w:pPr>
        <w:ind w:firstLine="420"/>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20"/>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（四）响应文件要求：</w:t>
      </w:r>
      <w:r/>
    </w:p>
    <w:p>
      <w:pPr>
        <w:ind w:firstLine="420"/>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2.电子响应文件中的资料应按要求加盖电子印章或加盖响应供应商公章上传。</w:t>
      </w:r>
      <w:r/>
    </w:p>
    <w:p>
      <w:pPr>
        <w:ind w:firstLine="420"/>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3.磋商截止时间</w:t>
      </w:r>
      <w:r/>
    </w:p>
    <w:p>
      <w:pPr>
        <w:ind w:firstLine="420"/>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3.1响应供应商应当在采购文件要求提交响应文件的截止时间前，将响应文件上传系统。</w:t>
      </w:r>
      <w:r/>
    </w:p>
    <w:p>
      <w:pPr>
        <w:ind w:firstLine="420"/>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3.2采购人或者采购代理机构推迟磋商截止时间的，应以网上补充公告形式通知所有响应供应商。在这种情况下，采购人或者采购代理机构和响应供应商的权利和义务将受到新的截止期的约束。</w:t>
      </w:r>
      <w:r/>
    </w:p>
    <w:p>
      <w:pPr>
        <w:ind w:firstLine="420"/>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4.响应文件的修改和撤回</w:t>
      </w:r>
      <w:r/>
    </w:p>
    <w:p>
      <w:pPr>
        <w:ind w:firstLine="420"/>
        <w:spacing w:line="44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4.1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22"/>
        <w:spacing w:line="440" w:lineRule="exact"/>
        <w:rPr>
          <w:rFonts w:ascii="宋体" w:hAnsi="宋体" w:cs="宋体"/>
          <w:b/>
          <w:color w:val="auto"/>
          <w:szCs w:val="21"/>
          <w:highlight w:val="none"/>
        </w:rPr>
        <w:outlineLvl w:val="0"/>
      </w:pPr>
      <w:r>
        <w:rPr>
          <w:rFonts w:hint="eastAsia" w:ascii="宋体" w:hAnsi="宋体" w:cs="宋体"/>
          <w:b/>
          <w:color w:val="auto"/>
          <w:szCs w:val="21"/>
          <w:highlight w:val="none"/>
        </w:rPr>
        <w:t xml:space="preserve">八、磋商程序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1.磋商采购程序</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1.1采购代理机构按本须知规定的时间、地点主持磋商采购活动。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1.2供应商通过“苏采云”系统在线参与磋商活动。供应商应当按照《苏采云系统供应商操作手册》规定在 “苏采云”系统规定的时间内对响应文件进行解密。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1.3在磋商响应文件网上递交截止时间止成功解密的磋商供应商少于三家，则本次采购失败。</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1.4由磋商小组审查供应商解密的响应文件。</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1.6磋商小组要求供应商澄清、说明或者更正响应文件应当以书面形式做出。供应商的澄清、说明或者更正应当由其单位加盖电子公章。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1.6.1本项目供应商的澄清、说明或者补正采用线上澄清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1.9磋商结束后，磋商小组将在“苏采云”系统向所有实质性响应的供应商发布“最后报价要求函”及最后报价格式表，要求所有实质性响应的供应商在规定时间内提交最后报价。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1.10最后报价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1.10.</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否则视为未提交最后报价。</w:t>
      </w:r>
      <w:r>
        <w:rPr>
          <w:rFonts w:hint="eastAsia" w:ascii="宋体" w:hAnsi="宋体" w:cs="宋体"/>
          <w:b/>
          <w:bCs/>
          <w:color w:val="auto"/>
          <w:szCs w:val="21"/>
          <w:highlight w:val="none"/>
        </w:rPr>
        <w:t xml:space="preserve">（此处规定时间的计算以系统中的倒计时间为准，系统中的线上最后报价只有一次机会，提交后无法撤回，请供应商慎重提交</w:t>
      </w:r>
      <w:r>
        <w:rPr>
          <w:rFonts w:hint="eastAsia" w:ascii="宋体" w:hAnsi="宋体" w:cs="宋体"/>
          <w:b/>
          <w:bCs/>
          <w:color w:val="auto"/>
          <w:szCs w:val="21"/>
          <w:highlight w:val="none"/>
          <w:lang w:eastAsia="zh-CN"/>
        </w:rPr>
        <w:t xml:space="preserve">。）</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1.10.2已提交响应文件的供应商，在提交最后报价之前，可以根据磋商情况退出磋商，并在“苏采云”系统中提交“退出磋商函”并加盖CA电子公章。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1.10.3进入项目评审流程后，建议各供应商法定代表人或授权委托人始终保持通讯顺畅，时刻关注不见面开标大厅，不离开不见面开标大厅。</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1.10.4供应商根据磋商情况进行承诺说明并填写承诺函、填写最后报价（未填写单价的，合同单价按最后报价比第一次报价同比例下（上）浮）。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1.10.5最后报价及承诺函是响应供应商响应文件的有效组成部分，且最后报价超采购预算者无成交资格。</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1.11经磋商确定最终采购需求和提交最后报价的供应商后，由磋商小组采用综合评分法对提交最后报价的供应商的响应文件和最后报价进行综合评分。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1.12磋商小组根据磋商成交原则确定成交供应商，并将结果通知所有参加磋商的供应商。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1.13</w:t>
      </w:r>
      <w:r>
        <w:rPr>
          <w:rFonts w:hint="eastAsia" w:ascii="宋体" w:hAnsi="宋体" w:cs="宋体"/>
          <w:color w:val="auto"/>
          <w:szCs w:val="21"/>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color w:val="auto"/>
          <w:szCs w:val="21"/>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1.14如磋商过程中出现本采购文件未尽事宜，由磋商小组根据政府采购有关法律、法规讨论决定。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2竞争性磋商小组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2.2竞争性磋商小组负责具体的磋商事务，并独立履行以下职责：</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2.2.1确认或者制定磋商文件；</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2.2.2从符合相应资格条件的磋商响应供应商名单中确定磋商响应供应商参加磋商；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2.2.3审查磋商响应供应商的响应文件并作出评价；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2.2.4要求磋商响应供应商解释或者澄清其响应文件；</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2.2.5编写评审报告；</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2.2.6告知采购人、采购代理机构在评审过程中发现的磋商响应供应商的违法违规行为。</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2.3竞争性磋商小组成员应当履行下列义务：</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2.3.1遵纪守法，客观、公正、廉洁地履行职责；</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1.3.2按照磋商文件规定的评审办法独立进行评审，对个人的评审意见承担法律责任；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2.3.3参与评审报告的起草；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2.3.4配合采购人、采购代理机构答复磋商响应供应商提出的质疑；</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2.3.5配合财政部门的投诉处理和监督检查工作。</w:t>
      </w:r>
      <w:r/>
    </w:p>
    <w:p>
      <w:pPr>
        <w:ind w:firstLine="422"/>
        <w:spacing w:line="440" w:lineRule="exact"/>
        <w:rPr>
          <w:rFonts w:ascii="宋体" w:hAnsi="宋体" w:cs="宋体"/>
          <w:b/>
          <w:color w:val="auto"/>
          <w:szCs w:val="21"/>
          <w:highlight w:val="none"/>
        </w:rPr>
        <w:outlineLvl w:val="0"/>
      </w:pPr>
      <w:r>
        <w:rPr>
          <w:rFonts w:hint="eastAsia" w:ascii="宋体" w:hAnsi="宋体" w:cs="宋体"/>
          <w:b/>
          <w:color w:val="auto"/>
          <w:szCs w:val="21"/>
          <w:highlight w:val="none"/>
        </w:rPr>
        <w:t xml:space="preserve">九、综合说明</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lang w:val="zh-TW"/>
        </w:rPr>
        <w:t xml:space="preserve">其他未列明行业。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2.供应商必须说明其是否响应采购文件中提出的全部服务内容与要求，如果以其中某些条款不响应时，应在文件中逐条列出，未列出的视同响应。</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3.本项目履约验收按以下标准实施：根据磋商文件提出的要求进行验收（参考国家标准）。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4.磋商保证金：不需提交，磋商文件中有关保证金的规定均不适用。</w:t>
      </w:r>
      <w:r/>
    </w:p>
    <w:p>
      <w:pPr>
        <w:ind w:firstLine="420"/>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5.成交服务费：在领取成交通知书时成交单位向招标代理机构一次性付清。按照预算金额的如下比例进行计算：即100万元以内1.5%、100～500万元以1.1%、500~1000万元以0.8%，差额定率累进法计算并支付成交服务费</w:t>
      </w:r>
      <w:r>
        <w:rPr>
          <w:rFonts w:hint="eastAsia" w:ascii="宋体" w:hAnsi="宋体" w:cs="宋体"/>
          <w:color w:val="auto"/>
          <w:szCs w:val="21"/>
          <w:highlight w:val="none"/>
          <w:lang w:val="zh-CN"/>
        </w:rPr>
        <w:t xml:space="preserve">。</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服务费收款账户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账户名：苏州瑞上招标有限公司</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账  号：325661000015003189251</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开户行：交通银行股份有限公司苏州吴中支行</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6.磋商说明：</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（1）不符合供应商资格要求，资格审查未通过的，响应无效；</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（2）参加磋商的供应商必须提供磋商代表的身份证明原件和法人授权委托书原件（法定代表人为磋商代表的可不提供），否则响应无效；</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（3）最终报价超过采购预算的，响应无效；</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（4）不实质性响应磋商文件的，响应无效；</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（5）实质性响应磋商文件不满三家或进入二次报价的不满三家或二次报价在采购预算内不满三家的，磋商采购失败；</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（6）如不同投标（响应）文件制作机器码一致，响应无效。</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7.告知成交结果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（1）发出成交通知书。确定出成交单位后，采购代理机构在法定时间内向成交单位发出成交通知书；</w:t>
      </w:r>
      <w:r>
        <w:rPr>
          <w:rFonts w:hint="eastAsia" w:ascii="宋体" w:hAnsi="宋体" w:cs="宋体"/>
          <w:b/>
          <w:bCs/>
          <w:color w:val="auto"/>
          <w:szCs w:val="21"/>
          <w:highlight w:val="none"/>
        </w:rPr>
        <w:t xml:space="preserve">请成交单位在成交结果公告届满之日起30日内,使用CA证书登录“苏采云”系统及时下载成交通知书。</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（2）成交通知书将成为合同的组成部分。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8.网上询问：报名成功的供应商在下载采购文件后，对采购文件有询问的，可通过联系电话或</w:t>
      </w:r>
      <w:r>
        <w:rPr>
          <w:rFonts w:hint="eastAsia" w:ascii="宋体" w:hAnsi="宋体" w:cs="宋体"/>
          <w:bCs/>
          <w:color w:val="auto"/>
          <w:szCs w:val="21"/>
          <w:highlight w:val="none"/>
        </w:rPr>
        <w:t xml:space="preserve">书面形式</w:t>
      </w:r>
      <w:r>
        <w:rPr>
          <w:rFonts w:hint="eastAsia" w:ascii="宋体" w:hAnsi="宋体" w:cs="宋体"/>
          <w:color w:val="auto"/>
          <w:szCs w:val="21"/>
          <w:highlight w:val="none"/>
        </w:rPr>
        <w:t xml:space="preserve">向代理机构进行询问。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9.质疑</w:t>
      </w:r>
      <w:r/>
    </w:p>
    <w:p>
      <w:pPr>
        <w:ind w:firstLine="420"/>
        <w:jc w:val="left"/>
        <w:spacing w:line="440" w:lineRule="exact"/>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实行网上报名的项目，供应商网上报名后打印、保留“投标供应商确认函”，质疑时随质疑函一并提交。</w:t>
      </w:r>
      <w:r/>
    </w:p>
    <w:p>
      <w:pPr>
        <w:ind w:firstLine="420"/>
        <w:jc w:val="left"/>
        <w:spacing w:line="440" w:lineRule="exact"/>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9.1质疑的提出和答复、投诉的提起和处理须按《政府采购质疑和投诉办法》（中华人民共和国财政部令第94号）相关规定执行。 </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2质疑的提出</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2.1提出质疑的供应商应当是参与所质疑项目采购活动的供应商。</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2.2潜在供应商已依法获取其可质疑的采购文件的，可以对该文件提出质疑。对采购文件提出质疑的，应当在获取采购文件或者采购文件公告期限届满之日起7个工作日内以书面形式提出。</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3供应商认为采购文件、采购过程、成交或者成交结果使自己的权益受到损害的，可以在知道或者应知其权益受到损害之日起7个工作日内，以书面形式向采购人、采购代理机构提出质疑。供应商须在法定质疑期内一次性提出针对同一采购程序环节的质疑。</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4供应商提出质疑应当提交质疑函和必要的证明材料。质疑函应当包括下列内容：</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（1）供应商的姓名或者名称、地址、邮编、联系人及联系电话；</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（2）质疑项目的名称、编号；</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（3）具体、明确的质疑事项和与质疑事项相关的请求；</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（4）事实依据；</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（5）必要的法律依据；</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（6）提出质疑的日期。</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5供应商为自然人的，质疑函应当由本人签字；供应商为法人或者其他组织的，应当由法定代表人（负责人）、主要负责人，或者其授权代表签字或者盖章，并加盖公章。质疑函须原件</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7以联合体形式参加政府采购活动的，其投诉应当由组成联合体的所有供应商共同提出。</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8质疑的受理与答复</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8.1采购人负责供应商质疑答复。采购人委托采购代理机构采购的，采购代理机构在委托授权范围内作出答复。</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8.2质疑函由采购代理机构办理签收手续。</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8.3质疑函接收单位信息：</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接收单位：苏州瑞上招标有限公司；</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联系地址：苏州市吴中区苏蠡路81号苏蠡商务大厦503室 ；</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电话：0512-67416573；</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联系人：邵凯丽、孙鹏。</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注：通过快递寄送的质疑函，须由质疑单位付清快递费，否则不予接收。</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8.4采购人、采购代理机构应当在收到质疑函后7个工作日内作出答复，并以书面形式通知质疑供应商和其他有关供应商。</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9.</w:t>
      </w:r>
      <w:r>
        <w:rPr>
          <w:rFonts w:hint="eastAsia" w:ascii="宋体" w:hAnsi="宋体" w:cs="宋体"/>
          <w:color w:val="auto"/>
          <w:szCs w:val="21"/>
          <w:highlight w:val="none"/>
        </w:rPr>
        <w:t xml:space="preserve">8.5采购人、采购代理机构处理的其他要求按《政府采购质疑和投诉办法》（中华人民共和国财政部令第94号）相关规定执行。</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10、投诉的提起</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10.1质疑供应商对采购人、采购代理机构的答复不满意，或者采购人、采购代理机构未在规定时间内作出答复的，可以在答复期满后15个工作日内向采购人所属预算级次的财政部门提起投诉。</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10.2供应商投诉时,应当提交投诉书和必要的证明材料，并按照被投诉采购人、采购代理机构（以下简称被投诉人）和与投诉事项有关的供应商数量提供投诉书的副本。投诉书应当包括下列内容：</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（1）投诉人和被投诉人的姓名或者名称、通讯地址、邮编、联系人及联系电话；</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（2）质疑和质疑答复情况说明及相关证明材料；</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（3）具体、明确的投诉事项和与投诉事项相关的投诉请求；</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（4）事实依据；</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（5）法律依据；</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（6）提起投诉的日期。</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10.3投诉人为自然人的，投诉书应当由本人签字；投诉人为法人或者其他组织的，投诉书应当由法定代表人、主要负责人，或者其授权代表签字或者盖章，并加盖公章。</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10.4投诉人提起投诉应当符合下列条件：</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（1）提起投诉前已依法进行质疑；</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（2）投诉书内容符合本办法的规定；</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（3）在投诉有效期限内提起投诉；</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（4）同一投诉事项未经财政部门投诉处理；</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（5）财政部规定的其他条件。</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10.5供应商投诉的事项不得超出已质疑事项的范围，但基于质疑答复内容提出的投诉事项除外。</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11、由采购人所属预算级次的财政部门根据《政府采购质疑和投诉办法》（中华人民共和国财政部令第94号）相关规定进行投诉处理。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12.凡涉及磋商采购文件的补充说明和修改，均以政府采购网上发布的通知为准。</w:t>
      </w:r>
      <w:r/>
    </w:p>
    <w:p>
      <w:pPr>
        <w:jc w:val="center"/>
        <w:spacing w:line="440" w:lineRule="exact"/>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第三章 评审办法及评分标准</w:t>
      </w:r>
      <w:r/>
    </w:p>
    <w:p>
      <w:pPr>
        <w:ind w:firstLine="422"/>
        <w:spacing w:line="360" w:lineRule="auto"/>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（一）经磋商确定最终采购需求和提交最后报价的供应商后，由磋商小组采用综合评分法对提交最后报价的供应商的响应文件和最后报价进行综合评分。</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（二）评审时，磋商小组各成员应当独立对每个有效响应的文件进行评价、打分，然后汇总每个供应商每项评分因素的得分。</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（三）综合评分法中的价格分统一采用低价优先法计算，即满足磋商文件要求且最终报价最低（未超采购预算）的供应商的价格为磋商基准价，其价格分为满分。其他供应商的价格分统一按照下列公式计算：</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磋商报价得分=（磋商基准价/最后磋商报价）×价格权值×100</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人。</w:t>
      </w:r>
      <w:r/>
    </w:p>
    <w:p>
      <w:pPr>
        <w:ind w:firstLine="422"/>
        <w:spacing w:line="360" w:lineRule="auto"/>
        <w:tabs>
          <w:tab w:val="left" w:pos="567" w:leader="none"/>
        </w:tabs>
        <w:rPr>
          <w:rFonts w:ascii="宋体" w:hAnsi="宋体" w:cs="宋体"/>
          <w:color w:val="auto"/>
          <w:szCs w:val="21"/>
          <w:highlight w:val="none"/>
        </w:rPr>
      </w:pPr>
      <w:r>
        <w:rPr>
          <w:rFonts w:hint="eastAsia" w:ascii="宋体" w:hAnsi="宋体" w:cs="宋体"/>
          <w:b/>
          <w:color w:val="auto"/>
          <w:szCs w:val="21"/>
          <w:highlight w:val="none"/>
        </w:rPr>
        <w:t xml:space="preserve">二、政府采购政策</w:t>
      </w:r>
      <w:r/>
    </w:p>
    <w:p>
      <w:pPr>
        <w:ind w:firstLine="315"/>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（一）节能产品和环境标志产品</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15"/>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（二）针对中小型企业的说明：</w:t>
      </w:r>
      <w:r/>
    </w:p>
    <w:p>
      <w:pPr>
        <w:ind w:firstLine="316"/>
        <w:spacing w:line="435" w:lineRule="exact"/>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ascii="宋体" w:hAnsi="宋体" w:cs="宋体"/>
          <w:b/>
          <w:bCs/>
          <w:color w:val="auto"/>
          <w:szCs w:val="21"/>
          <w:highlight w:val="none"/>
          <w:lang w:val="zh-TW"/>
        </w:rPr>
        <w:t xml:space="preserve">其他未列明行业</w:t>
      </w:r>
      <w:r>
        <w:rPr>
          <w:rFonts w:hint="eastAsia" w:ascii="宋体" w:hAnsi="宋体" w:cs="宋体"/>
          <w:b/>
          <w:color w:val="auto"/>
          <w:szCs w:val="21"/>
          <w:highlight w:val="none"/>
        </w:rPr>
        <w:t xml:space="preserve">。不允许大型及以上企业参与投标</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响应单位不再享受价格分优惠。中小微企业在响应文件中</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必须提供《中小企业声明函》。未在响应文件中提供《中小企业声明函》</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其响应文件为不实质响应采购文件,为无效响应。</w:t>
      </w:r>
      <w:r/>
    </w:p>
    <w:p>
      <w:pPr>
        <w:ind w:firstLine="315"/>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315"/>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ind w:firstLine="420"/>
        <w:spacing w:line="435" w:lineRule="exact"/>
        <w:tabs>
          <w:tab w:val="left" w:pos="567" w:leader="none"/>
        </w:tabs>
        <w:rPr>
          <w:rFonts w:ascii="宋体" w:hAnsi="宋体" w:cs="宋体"/>
          <w:color w:val="auto"/>
          <w:szCs w:val="21"/>
          <w:highlight w:val="none"/>
        </w:rPr>
      </w:pPr>
      <w:r/>
      <w:bookmarkStart w:id="30" w:name="OLE_LINK20"/>
      <w:r/>
      <w:bookmarkStart w:id="31" w:name="OLE_LINK25"/>
      <w:r>
        <w:rPr>
          <w:rFonts w:hint="eastAsia" w:ascii="宋体" w:hAnsi="宋体" w:cs="宋体"/>
          <w:color w:val="auto"/>
          <w:szCs w:val="21"/>
          <w:highlight w:val="none"/>
        </w:rPr>
        <w:t xml:space="preserve">（三）异常低价投标审查</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1.评标过程中出现下列情形之一的，评审委员会应当启动异常低价投标审查程序：</w:t>
      </w:r>
      <w:r/>
    </w:p>
    <w:p>
      <w:pPr>
        <w:ind w:firstLine="420"/>
        <w:spacing w:line="435" w:lineRule="exact"/>
        <w:tabs>
          <w:tab w:val="left" w:pos="567" w:leader="none"/>
        </w:tabs>
        <w:rPr>
          <w:rFonts w:ascii="宋体" w:hAnsi="宋体" w:cs="宋体"/>
          <w:color w:val="auto"/>
          <w:szCs w:val="21"/>
          <w:highlight w:val="none"/>
        </w:rPr>
      </w:pPr>
      <w:r/>
      <w:bookmarkStart w:id="32" w:name="OLE_LINK3"/>
      <w:r/>
      <w:bookmarkStart w:id="33" w:name="OLE_LINK4"/>
      <w:r>
        <w:rPr>
          <w:rFonts w:hint="eastAsia" w:ascii="宋体" w:hAnsi="宋体" w:cs="宋体"/>
          <w:color w:val="auto"/>
          <w:szCs w:val="21"/>
          <w:highlight w:val="none"/>
        </w:rPr>
        <w:t xml:space="preserve">（一）投标(响应)报价低于全部通过符合性审查供应商投标(响应)报价平均值50%的，即投标(响应)报价〈全部通过符合性审查供应商投标(响应)报价平均值X50%;</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（二）投标(响应)报价低于通过符合性审查的次低报价供应商投标(响应)报价50%的，即投标(响应)报价(通过符合性审查的次低报价供应商投标(响应)报价X50%</w:t>
      </w:r>
      <w:r>
        <w:rPr>
          <w:rFonts w:hint="eastAsia" w:ascii="宋体" w:hAnsi="宋体" w:cs="宋体"/>
          <w:color w:val="auto"/>
          <w:szCs w:val="21"/>
          <w:highlight w:val="none"/>
          <w:lang w:eastAsia="zh-CN"/>
        </w:rPr>
        <w:t xml:space="preserve">；</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（三）投标(响应)报价低于采购项目最高限价45%的，即投标(响应)报价&lt;采购项目最高限价X45%</w:t>
      </w:r>
      <w:r>
        <w:rPr>
          <w:rFonts w:hint="eastAsia" w:ascii="宋体" w:hAnsi="宋体" w:cs="宋体"/>
          <w:color w:val="auto"/>
          <w:szCs w:val="21"/>
          <w:highlight w:val="none"/>
          <w:lang w:eastAsia="zh-CN"/>
        </w:rPr>
        <w:t xml:space="preserve">；</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（四）评审委员会基于专业判断，认为供应商报价过低，有可能影响产品质量或者不能诚信履约的其他情形。</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bookmarkEnd w:id="30"/>
      <w:r/>
      <w:bookmarkEnd w:id="31"/>
      <w:r/>
      <w:bookmarkEnd w:id="32"/>
      <w:r/>
      <w:bookmarkEnd w:id="33"/>
      <w:r>
        <w:rPr>
          <w:rFonts w:hint="eastAsia" w:ascii="宋体" w:hAnsi="宋体" w:cs="宋体"/>
          <w:color w:val="auto"/>
          <w:szCs w:val="21"/>
          <w:highlight w:val="none"/>
        </w:rPr>
        <w:t xml:space="preserve">。</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15"/>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（四）信用记录</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和财政部关于《中华人民共和国政府采购法实施条例》第十九条第一款“较大数额罚款”具体适用问题的意见财库〔2023〕3号的规定，我们将依法对供应商进行信用查询，凡经确认不符合政府采购相关法律法规规定的，将拒绝其参与政府采购活动。</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1.查询截止时点：响应文件递交截止时间。</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2.查询渠道：</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3.查询证据留存方式：</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对存在失信信息的供应商，应填写《苏州市级政府采购供应商失信信息确认函》，由失信供应商签名确认。同时，采购代理机构工作人员应根据确认的失信信息，登陆到来源网站页面进行复核并打印，作为证据留存。</w:t>
      </w:r>
      <w:r/>
    </w:p>
    <w:p>
      <w:pPr>
        <w:ind w:firstLine="420"/>
        <w:spacing w:line="435" w:lineRule="exact"/>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4.信用记录使用规则：</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在对供应商进行资格性审查时，应根据查询结果对供应商的不良信用记录逐项甄别确认。</w:t>
      </w:r>
      <w:r/>
    </w:p>
    <w:p>
      <w:pPr>
        <w:ind w:firstLine="422"/>
        <w:spacing w:line="360" w:lineRule="auto"/>
        <w:tabs>
          <w:tab w:val="left" w:pos="567" w:leader="none"/>
        </w:tabs>
        <w:rPr>
          <w:rFonts w:ascii="宋体" w:hAnsi="宋体" w:cs="宋体"/>
          <w:b/>
          <w:color w:val="auto"/>
          <w:szCs w:val="21"/>
          <w:highlight w:val="none"/>
        </w:rPr>
      </w:pPr>
      <w:r>
        <w:rPr>
          <w:rFonts w:hint="eastAsia" w:ascii="宋体" w:hAnsi="宋体" w:cs="宋体"/>
          <w:b/>
          <w:color w:val="auto"/>
          <w:szCs w:val="21"/>
          <w:highlight w:val="none"/>
        </w:rPr>
        <w:t xml:space="preserve">三、评分标准：</w:t>
      </w:r>
      <w:r/>
    </w:p>
    <w:p>
      <w:pPr>
        <w:ind w:firstLine="422"/>
        <w:jc w:val="left"/>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（一）、价格基准分：10分</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第一步：磋商报价低于或等于财政预算价格的，为有效磋商报价。超财政预算的磋商报价文件为未实质性响应文件，不参与评审。</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二步：价格分采用低价优先法计算，即满足招标文件要求且最后报价最低（优惠率最高）的磋商报价为评标基准价，其价格分为满分10分。其他投标人的价格分统一按照下列公式计算（计算结果四舍五入保留两位小数）：</w:t>
      </w:r>
      <w:r/>
    </w:p>
    <w:p>
      <w:pPr>
        <w:ind w:firstLine="420"/>
        <w:keepLines w:val="0"/>
        <w:keepNext w:val="0"/>
        <w:pageBreakBefore w:val="0"/>
        <w:spacing w:line="360" w:lineRule="auto"/>
        <w:widowControl w:val="off"/>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投标报价得分=（磋商基准价/最后磋商报价）×价格权值×100。</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（二）技术方案（最高为</w:t>
      </w:r>
      <w:r>
        <w:rPr>
          <w:rFonts w:hint="eastAsia" w:ascii="宋体" w:hAnsi="宋体" w:cs="宋体"/>
          <w:b/>
          <w:bCs/>
          <w:color w:val="auto"/>
          <w:szCs w:val="21"/>
          <w:highlight w:val="none"/>
        </w:rPr>
        <w:t xml:space="preserve">68</w:t>
      </w:r>
      <w:r>
        <w:rPr>
          <w:rFonts w:hint="eastAsia" w:ascii="宋体" w:hAnsi="宋体" w:cs="宋体"/>
          <w:b/>
          <w:bCs/>
          <w:color w:val="auto"/>
          <w:szCs w:val="21"/>
          <w:highlight w:val="none"/>
          <w:lang w:val="zh-CN"/>
        </w:rPr>
        <w:t xml:space="preserve">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rPr>
        <w:t xml:space="preserve">两岸青少年书画展项目策划（3分）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策划方案完整度高，可行性强，能够充分体现两岸主题的得3分；策划方案完整度一般，可行性一般，与两岸主题贴合度一般的得2分；策划方案完整度较差，可行性较差，不能体现两岸主题的得1分；未提供的不得分；最高为3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rPr>
        <w:t xml:space="preserve">两岸文创市集项目策划（3分）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策划方案完整度高，设计合理，可行性强的得3分；策划方案完整度一般，设计一般，可行性一般的得2分；策划方案完整度较差，可行性较差，不能充分体现活动主题的得1分；未提供的不得分；最高为3分。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rPr>
        <w:t xml:space="preserve">江苏省支持台湾青年发展专场推介会项目策划（10分）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现场氛围设计与空间规划充分考虑场地实际情况与项目主要内容，布局合理、功能完善、动线合理的得10分；项目现场氛围设计与空间规划较充分考虑场地实际情况与项目主要内容，布局较合理、功能较完善、动线较合理的得7分；项目现场氛围设计与空间规划一般，布局一般、功能完善度一般、动线合理性一般的得4分；项目现场氛围设计与空间规划较差，布局较差、功能不完善、动线不合理的得1分；未提供的不得分；最高为10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rPr>
        <w:t xml:space="preserve">两岸青年传承发展中华文化座谈会项目策划（4分）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策划方案完整度高，可行性强，能够充分体现活动主题的得4分；策划方案完整度一般，可行性一般，与活动主题贴合度一般的得2分；策划方案完整度较差，可行性较差，不能充分体现活动主题的得1分；未提供的不得分；最高为4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rPr>
        <w:t xml:space="preserve">苏州古城打卡活动项目策划（10分）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策划方案完整度高，可行性强，能够充分体现活动主题的得10分；策划方案完整度较高，可行性较强，能够较好体现活动主题的得7分；策划方案完整度一般，可行性一般，与活动主题贴合度一般的得4分；策划方案完整度较差，可行性较差，不能充分体现活动主题的得1分；未提供的不得分；最高为10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6. “十三太保‘味’你‘蕾’”家宴</w:t>
      </w:r>
      <w:r>
        <w:rPr>
          <w:rFonts w:hint="eastAsia" w:asciiTheme="minorEastAsia" w:hAnsiTheme="minorEastAsia" w:eastAsiaTheme="minorEastAsia" w:cstheme="minorEastAsia"/>
          <w:color w:val="auto"/>
          <w:szCs w:val="21"/>
          <w:highlight w:val="none"/>
        </w:rPr>
        <w:t xml:space="preserve">项目策划（4分）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策划方案完整度高，可行性强的得4分；策划方案完整度较差，可行性较差的得2分；不能充分体现活动主题的得1分；未提供的不得分；最高为4分。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7.</w:t>
      </w:r>
      <w:r>
        <w:rPr>
          <w:rFonts w:hint="eastAsia" w:asciiTheme="minorEastAsia" w:hAnsiTheme="minorEastAsia" w:eastAsiaTheme="minorEastAsia" w:cstheme="minorEastAsia"/>
          <w:color w:val="auto"/>
          <w:szCs w:val="21"/>
          <w:highlight w:val="none"/>
        </w:rPr>
        <w:t xml:space="preserve">分场活动项目策划（10分）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策划方案完整度高，可行性强，能够充分体现活动主题的得10分；策划方案完整度较高，可行性较强，能够较好体现活动主题的得7分；策划方案完整度一般，可行性一般，与活动主题贴合度一般的得4分；策划方案完整度较差，可行性较差，不能充分体现活动主题的得1分；未提供的不得分；最高为10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8.</w:t>
      </w:r>
      <w:r>
        <w:rPr>
          <w:rFonts w:hint="eastAsia" w:asciiTheme="minorEastAsia" w:hAnsiTheme="minorEastAsia" w:eastAsiaTheme="minorEastAsia" w:cstheme="minorEastAsia"/>
          <w:color w:val="auto"/>
          <w:szCs w:val="21"/>
          <w:highlight w:val="none"/>
        </w:rPr>
        <w:t xml:space="preserve">主画面及延展设计（5分）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活动主视觉及延展设计完成度高、设计感与观赏性强，延展设计全面的得5分；活动主视觉及延展设计完成度一般、设计感与观赏性一般，延展设计全面程度一般的得3分；活动主视觉及延展设计完成度较差、设计感与观赏性较差，延展设计不全面的得1分；未提供的不得分；最高为5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9.</w:t>
      </w:r>
      <w:r>
        <w:rPr>
          <w:rFonts w:hint="eastAsia" w:asciiTheme="minorEastAsia" w:hAnsiTheme="minorEastAsia" w:eastAsiaTheme="minorEastAsia" w:cstheme="minorEastAsia"/>
          <w:color w:val="auto"/>
          <w:szCs w:val="21"/>
          <w:highlight w:val="none"/>
        </w:rPr>
        <w:t xml:space="preserve">活动相关场地氛围布置（5分）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活动相关场地现场氛围设计与空间规划充分考虑场地实际情况与项目主要内容，布局合理、功能完善、动线合理，观众参观性与参与度强的得5分；现场氛围设计与空间规划一般，布局一般、功能完善度一般、动线合理性一般，观众参观性与参与度一般的得3分；现场氛围设计与空间规划较差，布局较差、功能不完善、动线不合理，观众参观性与参与度较差的得1分；未提供的不得分；最高为5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10.</w:t>
      </w:r>
      <w:r>
        <w:rPr>
          <w:rFonts w:hint="eastAsia" w:asciiTheme="minorEastAsia" w:hAnsiTheme="minorEastAsia" w:eastAsiaTheme="minorEastAsia" w:cstheme="minorEastAsia"/>
          <w:color w:val="auto"/>
          <w:szCs w:val="21"/>
          <w:highlight w:val="none"/>
        </w:rPr>
        <w:t xml:space="preserve">嘉宾接待及保障服务（6分）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嘉宾接待、住宿、交通、餐饮等后勤保障服务方案内容完整、全面、细化、有针对性，符合采购项目的需求，接待方案与活动契合度高、针对性强，在嘉宾报到、餐饮、住宿、交通安排等服务项目能力较好的得6分；方案描述一般、接待方案针对性较一般的得3分；方案描述较差、接待方案针对性较差的得1分；未提供不得分；最高为6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11.</w:t>
      </w:r>
      <w:r>
        <w:rPr>
          <w:rFonts w:hint="eastAsia" w:asciiTheme="minorEastAsia" w:hAnsiTheme="minorEastAsia" w:eastAsiaTheme="minorEastAsia" w:cstheme="minorEastAsia"/>
          <w:color w:val="auto"/>
          <w:szCs w:val="21"/>
          <w:highlight w:val="none"/>
        </w:rPr>
        <w:t xml:space="preserve">筹备工作计划、工期安排及完工期限保证承诺（4分）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工作计划、工期安排及完工期限保证承诺可靠、合理、可行性高的得4分；项目工作计划、工期安排及完工期限保证承诺可行性一般的得2分；项目工作计划、工期安排及完工期限保证承诺较差的得1分；未提供的不得分；最高为4分。</w:t>
      </w:r>
      <w:r/>
    </w:p>
    <w:p>
      <w:p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12.</w:t>
      </w:r>
      <w:r>
        <w:rPr>
          <w:rFonts w:hint="eastAsia" w:asciiTheme="minorEastAsia" w:hAnsiTheme="minorEastAsia" w:eastAsiaTheme="minorEastAsia" w:cstheme="minorEastAsia"/>
          <w:color w:val="auto"/>
          <w:szCs w:val="21"/>
          <w:highlight w:val="none"/>
        </w:rPr>
        <w:t xml:space="preserve">应急预案和防范保证措施（4分）</w:t>
      </w:r>
      <w:r/>
    </w:p>
    <w:p>
      <w:pPr>
        <w:contextualSpacing/>
        <w:ind w:firstLine="420"/>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应急预案和防范保证措施承诺详实、具体、可实施性高的得4分；应急预案和防范保证措施承诺基本详细可实施性一般的得2分；应急预案和防范保证措施承诺较差可实施性较差的得1分；未提供的不得分；最高为4分。</w:t>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（三）响应单位针对本项目配置的专项服务人员配备情况比较（最高为10分）</w:t>
      </w:r>
      <w:r/>
    </w:p>
    <w:p>
      <w:pPr>
        <w:numPr>
          <w:ilvl w:val="0"/>
          <w:numId w:val="1"/>
        </w:num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项目负责人情况比较（4分）</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项目负责人具备类似项目经验情况，要求提供项目负责人的同类项目经验及相关证明及响应单位为其缴纳的近期一个月或以上的社保证明复印件加盖响应单位公章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每具备1个项目业绩得2分，最高得4分。</w:t>
      </w:r>
      <w:r/>
    </w:p>
    <w:p>
      <w:pPr>
        <w:numPr>
          <w:ilvl w:val="0"/>
          <w:numId w:val="1"/>
        </w:numPr>
        <w:contextualSpacing/>
        <w:ind w:firstLine="420"/>
        <w:spacing w:line="360" w:lineRule="auto"/>
        <w:tabs>
          <w:tab w:val="left" w:pos="0" w:leader="none"/>
        </w:tabs>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服务团队配置方案（6分）</w:t>
      </w:r>
      <w:r/>
    </w:p>
    <w:p>
      <w:pPr>
        <w:contextualSpacing/>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针对本项目配备的服务团队，工作团队结构、专业配置架构要求与本项目的内容和要求适应，提供团队人员清单等人员安排。方案内容详实、服务人员配置及数量最符合要求的得6分；方案内容较详实、服务人员配置及数量较符合要求的得4分；方案内容、服务人员配置及数量一般的得2分；未提供的不得分</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最高</w:t>
      </w:r>
      <w:r>
        <w:rPr>
          <w:rFonts w:hint="eastAsia" w:asciiTheme="minorEastAsia" w:hAnsiTheme="minorEastAsia" w:eastAsiaTheme="minorEastAsia" w:cstheme="minorEastAsia"/>
          <w:color w:val="auto"/>
          <w:szCs w:val="21"/>
          <w:highlight w:val="none"/>
          <w:lang w:eastAsia="zh-CN"/>
        </w:rPr>
        <w:t xml:space="preserve">得</w:t>
      </w:r>
      <w:r>
        <w:rPr>
          <w:rFonts w:hint="eastAsia" w:asciiTheme="minorEastAsia" w:hAnsiTheme="minorEastAsia" w:eastAsiaTheme="minorEastAsia" w:cstheme="minorEastAsia"/>
          <w:color w:val="auto"/>
          <w:szCs w:val="21"/>
          <w:highlight w:val="none"/>
        </w:rPr>
        <w:t xml:space="preserve">6分。</w:t>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（四）响应单位综合实力（最高为12分）</w:t>
      </w:r>
      <w:r/>
    </w:p>
    <w:p>
      <w:pPr>
        <w:pStyle w:val="925"/>
        <w:ind w:firstLine="420"/>
        <w:spacing w:line="360" w:lineRule="auto"/>
        <w:rPr>
          <w:rFonts w:hAnsi="宋体" w:cs="宋体"/>
          <w:color w:val="auto"/>
          <w:sz w:val="21"/>
          <w:szCs w:val="16"/>
          <w:highlight w:val="none"/>
        </w:rPr>
      </w:pPr>
      <w:r>
        <w:rPr>
          <w:rFonts w:hint="eastAsia" w:hAnsi="宋体" w:cs="宋体"/>
          <w:color w:val="auto"/>
          <w:sz w:val="21"/>
          <w:szCs w:val="16"/>
          <w:highlight w:val="none"/>
        </w:rPr>
        <w:t xml:space="preserve">1.</w:t>
      </w:r>
      <w:r>
        <w:rPr>
          <w:rFonts w:hAnsi="宋体" w:cs="宋体"/>
          <w:color w:val="auto"/>
          <w:sz w:val="21"/>
          <w:szCs w:val="16"/>
          <w:highlight w:val="none"/>
        </w:rPr>
        <w:t xml:space="preserve">响应单位</w:t>
      </w:r>
      <w:r>
        <w:rPr>
          <w:rFonts w:hint="eastAsia" w:hAnsi="宋体" w:cs="宋体"/>
          <w:color w:val="auto"/>
          <w:sz w:val="21"/>
          <w:szCs w:val="16"/>
          <w:highlight w:val="none"/>
        </w:rPr>
        <w:t xml:space="preserve">成功案例（12分）</w:t>
      </w:r>
      <w:r/>
    </w:p>
    <w:p>
      <w:pPr>
        <w:pStyle w:val="925"/>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响应单位自2023年1月1日至今承办过类似项目案例，需提供合同复印件，加盖响应单位公章，上述未提供或所提供资料无法证明的不得分。单个合同不重复累计计算得分。每举办一个项目得4分，最高12分。</w:t>
      </w:r>
      <w:r/>
    </w:p>
    <w:p>
      <w:pPr>
        <w:pStyle w:val="925"/>
        <w:ind w:firstLine="316"/>
        <w:spacing w:line="440" w:lineRule="exact"/>
        <w:rPr>
          <w:rFonts w:hAnsi="宋体" w:cs="宋体"/>
          <w:b/>
          <w:color w:val="auto"/>
          <w:sz w:val="21"/>
          <w:szCs w:val="21"/>
          <w:highlight w:val="none"/>
        </w:rPr>
      </w:pPr>
      <w:r>
        <w:rPr>
          <w:rFonts w:hint="eastAsia" w:hAnsi="宋体" w:cs="宋体"/>
          <w:b/>
          <w:color w:val="auto"/>
          <w:sz w:val="21"/>
          <w:szCs w:val="21"/>
          <w:highlight w:val="none"/>
        </w:rPr>
        <w:t xml:space="preserve">注</w:t>
      </w:r>
      <w:r>
        <w:rPr>
          <w:rFonts w:hint="eastAsia" w:hAnsi="宋体" w:cs="宋体"/>
          <w:b/>
          <w:color w:val="auto"/>
          <w:sz w:val="21"/>
          <w:szCs w:val="21"/>
          <w:highlight w:val="none"/>
          <w:lang w:eastAsia="zh-CN"/>
        </w:rPr>
        <w:t xml:space="preserve">：</w:t>
      </w:r>
      <w:r>
        <w:rPr>
          <w:rFonts w:hint="eastAsia" w:hAnsi="宋体" w:cs="宋体"/>
          <w:b/>
          <w:color w:val="auto"/>
          <w:sz w:val="21"/>
          <w:szCs w:val="21"/>
          <w:highlight w:val="none"/>
        </w:rPr>
        <w:t xml:space="preserve">以上评分标准中评分因素的每一条，各供应商均应提供相关的资料并作出相应的对比供评分评判，否则视为不具备该项得分的条件。响应单位必须保证全部投标资料的真实性，如有虚假或对招标文件所要求说明的情况故意隐瞒或虚报，视为不实质性响应招标文件，为无效投标。已中标的将取消中标资格，并按《中华人民共和国政府采购法</w:t>
      </w:r>
      <w:r>
        <w:rPr>
          <w:rFonts w:hint="eastAsia" w:hAnsi="宋体" w:cs="宋体"/>
          <w:b/>
          <w:color w:val="auto"/>
          <w:sz w:val="21"/>
          <w:szCs w:val="21"/>
          <w:highlight w:val="none"/>
          <w:lang w:eastAsia="zh-CN"/>
        </w:rPr>
        <w:t xml:space="preserve">》等</w:t>
      </w:r>
      <w:r>
        <w:rPr>
          <w:rFonts w:hint="eastAsia" w:hAnsi="宋体" w:cs="宋体"/>
          <w:b/>
          <w:color w:val="auto"/>
          <w:sz w:val="21"/>
          <w:szCs w:val="21"/>
          <w:highlight w:val="none"/>
        </w:rPr>
        <w:t xml:space="preserve">相关条例及处理办法执行。</w:t>
      </w:r>
      <w:r/>
    </w:p>
    <w:p>
      <w:pPr>
        <w:jc w:val="center"/>
        <w:spacing w:line="440" w:lineRule="exact"/>
        <w:rPr>
          <w:rFonts w:ascii="宋体" w:hAnsi="宋体" w:cs="宋体"/>
          <w:b/>
          <w:bCs/>
          <w:color w:val="auto"/>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第四章 </w:t>
      </w:r>
      <w:bookmarkStart w:id="34" w:name="合同的特殊条款"/>
      <w:r/>
      <w:bookmarkEnd w:id="34"/>
      <w:r>
        <w:rPr>
          <w:rFonts w:hint="eastAsia" w:ascii="宋体" w:hAnsi="宋体" w:cs="宋体"/>
          <w:b/>
          <w:bCs/>
          <w:color w:val="auto"/>
          <w:sz w:val="44"/>
          <w:szCs w:val="44"/>
          <w:highlight w:val="none"/>
        </w:rPr>
        <w:t xml:space="preserve">合同主要条款及格式</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甲方</w:t>
      </w:r>
      <w:r>
        <w:rPr>
          <w:rFonts w:hint="eastAsia" w:ascii="宋体" w:hAnsi="宋体" w:cs="宋体"/>
          <w:b/>
          <w:color w:val="auto"/>
          <w:szCs w:val="21"/>
          <w:highlight w:val="none"/>
        </w:rPr>
        <w:t xml:space="preserve">（需方）</w:t>
      </w:r>
      <w:r>
        <w:rPr>
          <w:rFonts w:hint="eastAsia" w:ascii="宋体" w:hAnsi="宋体" w:cs="宋体"/>
          <w:b/>
          <w:bCs/>
          <w:color w:val="auto"/>
          <w:szCs w:val="21"/>
          <w:highlight w:val="none"/>
        </w:rPr>
        <w:t xml:space="preserve">：中国共产党苏州市委员会台湾工作办公室　　　　　　　</w:t>
      </w:r>
      <w:r>
        <w:rPr>
          <w:rFonts w:hint="eastAsia" w:ascii="宋体" w:hAnsi="宋体" w:cs="宋体"/>
          <w:color w:val="auto"/>
          <w:szCs w:val="21"/>
          <w:highlight w:val="none"/>
        </w:rPr>
        <w:t xml:space="preserve">　</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地址：苏州市姑苏区干将西路1038号1号楼</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联系人：姚金利</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联系方式：0512-65212069</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69"/>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乙方（供方）：</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电话：</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 </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采购代理机构名称：苏州瑞上招标有限公司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地址：苏州市吴中区苏蠡路81号苏蠡商务大厦503室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电话：0512-67416573</w:t>
      </w:r>
      <w:r/>
    </w:p>
    <w:p>
      <w:pPr>
        <w:ind w:firstLine="420"/>
        <w:spacing w:line="440" w:lineRule="exact"/>
        <w:rPr>
          <w:rFonts w:ascii="宋体" w:hAnsi="宋体" w:cs="宋体"/>
          <w:b/>
          <w:bCs/>
          <w:color w:val="auto"/>
          <w:szCs w:val="21"/>
          <w:highlight w:val="none"/>
        </w:rPr>
      </w:pPr>
      <w:r>
        <w:rPr>
          <w:rFonts w:hint="eastAsia" w:ascii="宋体" w:hAnsi="宋体" w:cs="宋体"/>
          <w:color w:val="auto"/>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根据甲方申请并核准的</w:t>
      </w:r>
      <w:r>
        <w:rPr>
          <w:rFonts w:hint="eastAsia" w:ascii="宋体" w:hAnsi="宋体" w:cs="宋体"/>
          <w:bCs/>
          <w:color w:val="auto"/>
          <w:szCs w:val="21"/>
          <w:highlight w:val="none"/>
          <w:u w:val="single"/>
        </w:rPr>
        <w:t xml:space="preserve">第六届海峡两岸青年文化月配套服务</w:t>
      </w:r>
      <w:r>
        <w:rPr>
          <w:rFonts w:hint="eastAsia" w:ascii="宋体" w:hAnsi="宋体" w:cs="宋体"/>
          <w:bCs/>
          <w:color w:val="auto"/>
          <w:szCs w:val="21"/>
          <w:highlight w:val="none"/>
        </w:rPr>
        <w:t xml:space="preserve">政府采购计划，依据甲方委托苏州瑞上招标有限公司进行本项目政府采购</w:t>
      </w:r>
      <w:r>
        <w:rPr>
          <w:rFonts w:hint="eastAsia" w:ascii="宋体" w:hAnsi="宋体" w:cs="宋体"/>
          <w:bCs/>
          <w:color w:val="auto"/>
          <w:szCs w:val="21"/>
          <w:highlight w:val="none"/>
          <w:u w:val="single"/>
        </w:rPr>
        <w:t xml:space="preserve">JSZC-320500-RSZB-C2026-0008</w:t>
      </w:r>
      <w:r>
        <w:rPr>
          <w:rFonts w:hint="eastAsia" w:ascii="宋体" w:hAnsi="宋体" w:cs="宋体"/>
          <w:bCs/>
          <w:color w:val="auto"/>
          <w:szCs w:val="21"/>
          <w:highlight w:val="none"/>
        </w:rPr>
        <w:t xml:space="preserve">的采购结果，确定乙方为本次成交供应商，现依照磋商文件、乙方的投标文件及相关文件的内容，签订本合同书。</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下列文件为本合同不可分割部分：</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① 中标通知书；</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② 乙方的投标文件；</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③ 乙方在招投标过程中所作的</w:t>
      </w:r>
      <w:r>
        <w:rPr>
          <w:rFonts w:hint="eastAsia" w:ascii="宋体" w:hAnsi="宋体" w:cs="宋体"/>
          <w:bCs/>
          <w:color w:val="auto"/>
          <w:szCs w:val="21"/>
          <w:highlight w:val="none"/>
          <w:lang w:eastAsia="zh-CN"/>
        </w:rPr>
        <w:t xml:space="preserve">其他</w:t>
      </w:r>
      <w:r>
        <w:rPr>
          <w:rFonts w:hint="eastAsia" w:ascii="宋体" w:hAnsi="宋体" w:cs="宋体"/>
          <w:bCs/>
          <w:color w:val="auto"/>
          <w:szCs w:val="21"/>
          <w:highlight w:val="none"/>
        </w:rPr>
        <w:t xml:space="preserve">承诺、声明、书面澄清等；</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④ 招标文件及其附件；</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⑤ 合同附件。</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以上与本合同具有同等法律效力</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一、合同标的物和合同价格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1.乙方负责 </w:t>
      </w:r>
      <w:r>
        <w:rPr>
          <w:rFonts w:hint="eastAsia" w:ascii="宋体" w:hAnsi="宋体" w:cs="宋体"/>
          <w:bCs/>
          <w:color w:val="auto"/>
          <w:szCs w:val="21"/>
          <w:highlight w:val="none"/>
          <w:u w:val="single"/>
        </w:rPr>
        <w:t xml:space="preserve">第六届海峡两岸青年文化月配套服务</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服务要求：按</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乙方聘用人员：按甲方的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要求及乙方的</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4.合同履行期限：自合同签订生效之日起至活动结束，具体以甲方要求为准。</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lang w:val="zh-CN"/>
        </w:rPr>
        <w:t xml:space="preserve">二、</w:t>
      </w:r>
      <w:r>
        <w:rPr>
          <w:rFonts w:hint="eastAsia" w:ascii="宋体" w:hAnsi="宋体" w:cs="宋体"/>
          <w:b/>
          <w:color w:val="auto"/>
          <w:szCs w:val="21"/>
          <w:highlight w:val="none"/>
        </w:rPr>
        <w:t xml:space="preserve">服务组织方案和计划：见乙方投标文件及本招标文件的有关内容。</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lang w:val="zh-CN"/>
        </w:rPr>
        <w:t xml:space="preserve">三、费用及结算：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（一）合同价格按此次中标价格执行，合同总金额为</w:t>
      </w:r>
      <w:r>
        <w:rPr>
          <w:rFonts w:hint="eastAsia" w:ascii="宋体" w:hAnsi="宋体" w:cs="宋体"/>
          <w:color w:val="auto"/>
          <w:szCs w:val="21"/>
          <w:highlight w:val="none"/>
          <w:u w:val="single"/>
        </w:rPr>
        <w:t xml:space="preserve">人民币</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b w:val="0"/>
          <w:bCs w:val="0"/>
          <w:color w:val="auto"/>
          <w:szCs w:val="21"/>
          <w:highlight w:val="none"/>
          <w:u w:val="single"/>
          <w:lang w:val="zh-CN"/>
        </w:rPr>
        <w:t xml:space="preserve">本项目</w:t>
      </w:r>
      <w:r>
        <w:rPr>
          <w:rFonts w:hint="eastAsia" w:ascii="宋体" w:hAnsi="宋体" w:cs="宋体"/>
          <w:b w:val="0"/>
          <w:bCs w:val="0"/>
          <w:color w:val="auto"/>
          <w:szCs w:val="21"/>
          <w:highlight w:val="none"/>
          <w:u w:val="single"/>
          <w:lang w:val="en-US" w:eastAsia="zh-CN"/>
        </w:rPr>
        <w:t xml:space="preserve">中标价含代理机构</w:t>
      </w:r>
      <w:r>
        <w:rPr>
          <w:rFonts w:hint="eastAsia" w:ascii="宋体" w:hAnsi="宋体" w:cs="宋体"/>
          <w:b w:val="0"/>
          <w:bCs w:val="0"/>
          <w:color w:val="auto"/>
          <w:szCs w:val="21"/>
          <w:highlight w:val="none"/>
          <w:u w:val="single"/>
          <w:lang w:val="zh-CN"/>
        </w:rPr>
        <w:t xml:space="preserve">服务费</w:t>
      </w:r>
      <w:r>
        <w:rPr>
          <w:rFonts w:hint="eastAsia" w:ascii="宋体" w:hAnsi="宋体" w:cs="宋体"/>
          <w:b w:val="0"/>
          <w:bCs w:val="0"/>
          <w:color w:val="auto"/>
          <w:szCs w:val="21"/>
          <w:highlight w:val="none"/>
          <w:u w:val="single"/>
        </w:rPr>
        <w:t xml:space="preserve">，</w:t>
      </w:r>
      <w:r>
        <w:rPr>
          <w:rFonts w:hint="eastAsia" w:ascii="宋体" w:hAnsi="宋体" w:cs="宋体"/>
          <w:b w:val="0"/>
          <w:bCs w:val="0"/>
          <w:color w:val="auto"/>
          <w:szCs w:val="21"/>
          <w:highlight w:val="none"/>
          <w:u w:val="single"/>
          <w:lang w:val="en-US" w:eastAsia="zh-CN"/>
        </w:rPr>
        <w:t xml:space="preserve">由乙方支付</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rPr>
        <w:t xml:space="preserve">，活动及要求均为预计计划，在实施过程中以甲方要求为主，原则上项目总支付金额不超过合同招标总金额，但具体根据甲方的安排，实施过程中如有调整，乙方需无条件配合进行调整，在乙方报价范围的，甲方不再支付其他费用。若实际服务中，因服务需求变更或增加，而替换或追加服务内容的，双方另行协商并签订书面补充协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补充协议金额不超原合同金额的10%）</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合同价款的支付及付款</w:t>
      </w:r>
      <w:r>
        <w:rPr>
          <w:rFonts w:hint="eastAsia" w:ascii="宋体" w:hAnsi="宋体" w:cs="宋体"/>
          <w:color w:val="auto"/>
          <w:szCs w:val="21"/>
          <w:highlight w:val="none"/>
        </w:rPr>
        <w:t xml:space="preserve">步骤：</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甲乙双方合同签订生效后，甲方支付合同金额的50%款项；项目执行完毕并</w:t>
      </w:r>
      <w:r>
        <w:rPr>
          <w:rFonts w:hint="eastAsia" w:ascii="宋体" w:hAnsi="宋体" w:cs="宋体"/>
          <w:color w:val="auto"/>
          <w:szCs w:val="21"/>
          <w:highlight w:val="none"/>
        </w:rPr>
        <w:t xml:space="preserve">经甲方</w:t>
      </w:r>
      <w:r>
        <w:rPr>
          <w:rFonts w:hint="eastAsia" w:ascii="宋体" w:hAnsi="宋体" w:cs="宋体"/>
          <w:color w:val="auto"/>
          <w:szCs w:val="21"/>
          <w:highlight w:val="none"/>
          <w:lang w:val="zh-CN"/>
        </w:rPr>
        <w:t xml:space="preserve">验收合格后，由甲方组织审计，余款在审计</w:t>
      </w:r>
      <w:r>
        <w:rPr>
          <w:rFonts w:hint="eastAsia" w:ascii="宋体" w:hAnsi="宋体" w:cs="宋体"/>
          <w:color w:val="auto"/>
          <w:szCs w:val="21"/>
          <w:highlight w:val="none"/>
        </w:rPr>
        <w:t xml:space="preserve">报告出具</w:t>
      </w:r>
      <w:r>
        <w:rPr>
          <w:rFonts w:hint="eastAsia" w:ascii="宋体" w:hAnsi="宋体" w:cs="宋体"/>
          <w:color w:val="auto"/>
          <w:szCs w:val="21"/>
          <w:highlight w:val="none"/>
          <w:lang w:val="zh-CN"/>
        </w:rPr>
        <w:t xml:space="preserve">后按审计后的实际金额支付</w:t>
      </w:r>
      <w:r>
        <w:rPr>
          <w:rFonts w:hint="eastAsia" w:ascii="宋体" w:hAnsi="宋体" w:cs="宋体"/>
          <w:color w:val="auto"/>
          <w:szCs w:val="21"/>
          <w:highlight w:val="none"/>
        </w:rPr>
        <w:t xml:space="preserve">。</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（三）除非甲方要求增加其他招标范围之外的服务，</w:t>
      </w:r>
      <w:r>
        <w:rPr>
          <w:rFonts w:hint="eastAsia" w:ascii="宋体" w:hAnsi="宋体" w:cs="宋体"/>
          <w:color w:val="auto"/>
          <w:szCs w:val="21"/>
          <w:highlight w:val="none"/>
          <w:lang w:val="zh-CN"/>
        </w:rPr>
        <w:t xml:space="preserve">甲方支付此项费用外不再承担其他任何费用，</w:t>
      </w:r>
      <w:r>
        <w:rPr>
          <w:rFonts w:hint="eastAsia" w:ascii="宋体" w:hAnsi="宋体" w:cs="宋体"/>
          <w:color w:val="auto"/>
          <w:szCs w:val="21"/>
          <w:highlight w:val="none"/>
        </w:rPr>
        <w:t xml:space="preserve">乙方</w:t>
      </w:r>
      <w:r>
        <w:rPr>
          <w:rFonts w:hint="eastAsia" w:ascii="宋体" w:hAnsi="宋体" w:cs="宋体"/>
          <w:color w:val="auto"/>
          <w:szCs w:val="21"/>
          <w:highlight w:val="none"/>
          <w:lang w:val="zh-CN"/>
        </w:rPr>
        <w:t xml:space="preserve">服务人员的薪金、福利、休假日补贴等一切相关费用</w:t>
      </w:r>
      <w:r>
        <w:rPr>
          <w:rFonts w:hint="eastAsia" w:ascii="宋体" w:hAnsi="宋体" w:cs="宋体"/>
          <w:color w:val="auto"/>
          <w:szCs w:val="21"/>
          <w:highlight w:val="none"/>
        </w:rPr>
        <w:t xml:space="preserve">均</w:t>
      </w:r>
      <w:r>
        <w:rPr>
          <w:rFonts w:hint="eastAsia" w:ascii="宋体" w:hAnsi="宋体" w:cs="宋体"/>
          <w:color w:val="auto"/>
          <w:szCs w:val="21"/>
          <w:highlight w:val="none"/>
          <w:lang w:val="zh-CN"/>
        </w:rPr>
        <w:t xml:space="preserve">由乙方付给，与甲方无关。</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确因甲方工作需要，乙方应无条件配合甲方完成一些突击工作。如：安排服务人员、车辆等临时加班。</w:t>
      </w:r>
      <w:r/>
    </w:p>
    <w:p>
      <w:pPr>
        <w:ind w:firstLine="422"/>
        <w:keepLines w:val="0"/>
        <w:keepNext w:val="0"/>
        <w:pageBreakBefore w:val="0"/>
        <w:spacing w:line="360" w:lineRule="auto"/>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lang w:val="zh-CN"/>
        </w:rPr>
        <w:t xml:space="preserve">、其他</w:t>
      </w:r>
      <w:r/>
    </w:p>
    <w:p>
      <w:pPr>
        <w:ind w:firstLine="420"/>
        <w:keepLines w:val="0"/>
        <w:keepNext w:val="0"/>
        <w:pageBreakBefore w:val="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乙方在合同期限内发生的一切安全责任事故均由乙方自行负责，与甲方无关。</w:t>
      </w:r>
      <w:r/>
    </w:p>
    <w:p>
      <w:pPr>
        <w:ind w:firstLine="420"/>
        <w:keepLines w:val="0"/>
        <w:keepNext w:val="0"/>
        <w:pageBreakBefore w:val="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本合同之附件均为合同有效组成部分，与本合同具有同等法律效力。</w:t>
      </w:r>
      <w:r/>
    </w:p>
    <w:p>
      <w:pPr>
        <w:ind w:firstLine="422"/>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lang w:val="zh-CN"/>
        </w:rPr>
        <w:t xml:space="preserve">、合同的解除</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1、甲方和乙方协商一致，可以解除合同；</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2、有下列情形之一，合同一方可以解除合同：</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 因不可抗力致使不能实现合同目的，未受不可抗力影响的一方有权解除合同；</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 因合同一方违约导致合同不能履行，另一方有权解除合同；</w:t>
      </w:r>
      <w:r/>
    </w:p>
    <w:p>
      <w:pPr>
        <w:pStyle w:val="729"/>
        <w:ind w:firstLine="420"/>
        <w:keepLines w:val="0"/>
        <w:keepNext w:val="0"/>
        <w:pageBreakBefore w:val="0"/>
        <w:spacing w:line="360" w:lineRule="auto"/>
        <w:rPr>
          <w:rFonts w:hAnsi="宋体" w:cs="宋体"/>
          <w:color w:val="auto"/>
          <w:highlight w:val="none"/>
          <w:lang w:val="zh-CN"/>
        </w:rPr>
      </w:pPr>
      <w:r>
        <w:rPr>
          <w:rFonts w:hint="eastAsia" w:hAnsi="宋体" w:cs="宋体"/>
          <w:color w:val="auto"/>
          <w:highlight w:val="none"/>
          <w:lang w:val="zh-CN"/>
        </w:rPr>
        <w:t xml:space="preserve">3、有权解除合同的一方，应当在违约事实或不可抗力发生之后书面通知对方以主张解除合同，合同在书面通知到达对方时解除。</w:t>
      </w:r>
      <w:r/>
    </w:p>
    <w:p>
      <w:pPr>
        <w:pStyle w:val="729"/>
        <w:ind w:firstLine="420"/>
        <w:keepLines w:val="0"/>
        <w:keepNext w:val="0"/>
        <w:pageBreakBefore w:val="0"/>
        <w:spacing w:line="360" w:lineRule="auto"/>
        <w:rPr>
          <w:color w:val="auto"/>
          <w:highlight w:val="none"/>
        </w:rPr>
      </w:pPr>
      <w:r>
        <w:rPr>
          <w:rFonts w:hint="eastAsia" w:hAnsi="宋体" w:cs="宋体"/>
          <w:color w:val="auto"/>
          <w:highlight w:val="none"/>
        </w:rPr>
        <w:t xml:space="preserve">4、</w:t>
      </w:r>
      <w:r>
        <w:rPr>
          <w:rFonts w:hint="eastAsia"/>
          <w:color w:val="auto"/>
          <w:highlight w:val="none"/>
        </w:rPr>
        <w:t xml:space="preserve">双方确认以下联系方式为双方确认的送达地址，合同履行过程中所有书面文件、通知及产生纠纷后各级法院的法律文书均送达至以下地址，送达至以下地址后即为送达，如任意一方送达地址发生变化的须提前十五个工作日书面通知对方，否则视为不变更：</w:t>
      </w:r>
      <w:r/>
    </w:p>
    <w:p>
      <w:pPr>
        <w:ind w:firstLine="420"/>
        <w:keepLines w:val="0"/>
        <w:keepNext w:val="0"/>
        <w:pageBreakBefore w:val="0"/>
        <w:spacing w:line="360" w:lineRule="auto"/>
        <w:rPr>
          <w:color w:val="auto"/>
          <w:highlight w:val="none"/>
        </w:rPr>
      </w:pPr>
      <w:r>
        <w:rPr>
          <w:rFonts w:hint="eastAsia"/>
          <w:color w:val="auto"/>
          <w:highlight w:val="none"/>
        </w:rPr>
        <w:t xml:space="preserve">甲方：收件地址：                   联系电话：                  收件人：</w:t>
      </w:r>
      <w:r/>
    </w:p>
    <w:p>
      <w:pPr>
        <w:ind w:firstLine="420"/>
        <w:keepLines w:val="0"/>
        <w:keepNext w:val="0"/>
        <w:pageBreakBefore w:val="0"/>
        <w:spacing w:line="360" w:lineRule="auto"/>
        <w:rPr>
          <w:rFonts w:ascii="宋体" w:hAnsi="宋体" w:cs="宋体"/>
          <w:color w:val="auto"/>
          <w:szCs w:val="21"/>
          <w:highlight w:val="none"/>
        </w:rPr>
      </w:pPr>
      <w:r>
        <w:rPr>
          <w:rFonts w:hint="eastAsia"/>
          <w:color w:val="auto"/>
          <w:highlight w:val="none"/>
        </w:rPr>
        <w:t xml:space="preserve">乙方：收件地址：                   联系电话：                   收件人：</w:t>
      </w:r>
      <w:r/>
    </w:p>
    <w:p>
      <w:pPr>
        <w:ind w:firstLine="422"/>
        <w:keepLines w:val="0"/>
        <w:keepNext w:val="0"/>
        <w:pageBreakBefore w:val="0"/>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由于乙方未能在规定时间内按照要求完成并保障项目活动的顺利开展的，甲方即有权立即单方解除项目合同。</w:t>
      </w:r>
      <w:r/>
    </w:p>
    <w:p>
      <w:pPr>
        <w:ind w:firstLine="422"/>
        <w:keepLines w:val="0"/>
        <w:keepNext w:val="0"/>
        <w:pageBreakBefore w:val="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val="zh-CN"/>
        </w:rPr>
        <w:t xml:space="preserve">、争议解决</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甲乙双方因合同发生争议，应在招标方的主持下进行调解，协商不成，任何一方可以向甲方所在地人民法院起诉。</w:t>
      </w:r>
      <w:r/>
    </w:p>
    <w:p>
      <w:pPr>
        <w:ind w:firstLine="422"/>
        <w:keepLines w:val="0"/>
        <w:keepNext w:val="0"/>
        <w:pageBreakBefore w:val="0"/>
        <w:spacing w:line="360" w:lineRule="auto"/>
        <w:rPr>
          <w:rFonts w:ascii="宋体" w:hAnsi="宋体" w:cs="宋体"/>
          <w:b/>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合同生效及其它：</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（一）合同经甲乙双方代表签字并加盖公章（或合同章）后生效。</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（二）合同签订后甲乙双方即直接产生权利与义务的关系，合同执行过程中出现的问题应按照《中华人民共和国民法典》等相关法律法规规定办理。</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（三）合同在执行过程中出现的未尽事宜，双方在不违背本合同和招标文件的原则下协商解决，协商结果以书面形式盖章记录在案，作为本合同的附件，与本合同具有同等效力。</w:t>
      </w:r>
      <w:r/>
    </w:p>
    <w:p>
      <w:pPr>
        <w:ind w:firstLine="420"/>
        <w:keepLines w:val="0"/>
        <w:keepNext w:val="0"/>
        <w:pageBreakBefore w:val="0"/>
        <w:spacing w:line="360" w:lineRule="auto"/>
        <w:rPr>
          <w:rFonts w:ascii="宋体" w:hAnsi="宋体" w:cs="宋体"/>
          <w:color w:val="auto"/>
          <w:highlight w:val="none"/>
        </w:rPr>
      </w:pPr>
      <w:r>
        <w:rPr>
          <w:rFonts w:hint="eastAsia" w:ascii="宋体" w:hAnsi="宋体" w:cs="宋体"/>
          <w:color w:val="auto"/>
          <w:szCs w:val="21"/>
          <w:highlight w:val="none"/>
        </w:rPr>
        <w:t xml:space="preserve">（四）合同的份数：</w:t>
      </w:r>
      <w:r>
        <w:rPr>
          <w:rFonts w:hint="eastAsia" w:ascii="宋体" w:hAnsi="宋体" w:cs="宋体"/>
          <w:color w:val="auto"/>
          <w:szCs w:val="21"/>
          <w:highlight w:val="none"/>
          <w:lang w:bidi="ar"/>
        </w:rPr>
        <w:t xml:space="preserve">本合同一式六份，甲乙双方各执二份，采购代理机构一份，政府采购管理部门一份</w:t>
      </w:r>
      <w:r>
        <w:rPr>
          <w:rFonts w:hint="eastAsia" w:ascii="宋体" w:hAnsi="宋体" w:cs="宋体"/>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40" w:lineRule="exact"/>
        <w:rPr>
          <w:rFonts w:ascii="宋体" w:hAnsi="宋体" w:cs="宋体"/>
          <w:b/>
          <w:color w:val="auto"/>
          <w:szCs w:val="21"/>
          <w:highlight w:val="none"/>
        </w:rPr>
      </w:pPr>
      <w:r>
        <w:rPr>
          <w:rFonts w:hint="eastAsia" w:ascii="宋体" w:hAnsi="宋体" w:cs="宋体"/>
          <w:bCs/>
          <w:color w:val="auto"/>
          <w:szCs w:val="21"/>
          <w:highlight w:val="none"/>
        </w:rPr>
        <w:t xml:space="preserve">甲方：</w:t>
      </w:r>
      <w:r>
        <w:rPr>
          <w:rFonts w:hint="eastAsia" w:ascii="宋体" w:hAnsi="宋体" w:cs="宋体"/>
          <w:b/>
          <w:color w:val="auto"/>
          <w:szCs w:val="21"/>
          <w:highlight w:val="none"/>
        </w:rPr>
        <w:t xml:space="preserve">中国共产党苏州市委员会台湾工作办公室    </w:t>
      </w:r>
      <w:r>
        <w:rPr>
          <w:rFonts w:hint="eastAsia" w:ascii="宋体" w:hAnsi="宋体" w:cs="宋体"/>
          <w:bCs/>
          <w:color w:val="auto"/>
          <w:szCs w:val="21"/>
          <w:highlight w:val="none"/>
        </w:rPr>
        <w:t xml:space="preserve">乙方：</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（盖章）                                     （盖章）</w:t>
      </w:r>
      <w:r/>
    </w:p>
    <w:p>
      <w:pPr>
        <w:spacing w:line="440" w:lineRule="exact"/>
        <w:rPr>
          <w:rFonts w:ascii="宋体" w:hAnsi="宋体" w:cs="宋体"/>
          <w:bCs/>
          <w:color w:val="auto"/>
          <w:szCs w:val="21"/>
          <w:highlight w:val="none"/>
        </w:rPr>
      </w:pPr>
      <w:r>
        <w:rPr>
          <w:rFonts w:ascii="宋体" w:hAnsi="宋体" w:cs="宋体"/>
          <w:bCs/>
          <w:color w:val="auto"/>
          <w:szCs w:val="21"/>
          <w:highlight w:val="none"/>
        </w:rPr>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法定（授权）代表人（签字）：                  法定（授权）代表人（签字）：</w:t>
      </w:r>
      <w:r/>
    </w:p>
    <w:p>
      <w:pPr>
        <w:pStyle w:val="927"/>
        <w:spacing w:line="440" w:lineRule="exact"/>
        <w:rPr>
          <w:bCs/>
          <w:color w:val="auto"/>
          <w:sz w:val="21"/>
          <w:szCs w:val="21"/>
          <w:highlight w:val="none"/>
        </w:rPr>
      </w:pPr>
      <w:r>
        <w:rPr>
          <w:rFonts w:hint="eastAsia"/>
          <w:bCs/>
          <w:color w:val="auto"/>
          <w:sz w:val="21"/>
          <w:szCs w:val="21"/>
          <w:highlight w:val="none"/>
        </w:rPr>
        <w:t xml:space="preserve"> </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日期：                                        日期：</w:t>
      </w:r>
      <w:r/>
    </w:p>
    <w:p>
      <w:pPr>
        <w:rPr>
          <w:rFonts w:ascii="宋体" w:hAnsi="宋体" w:cs="宋体"/>
          <w:color w:val="auto"/>
          <w:highlight w:val="none"/>
        </w:rPr>
      </w:pPr>
      <w:r>
        <w:rPr>
          <w:rFonts w:ascii="宋体" w:hAnsi="宋体" w:cs="宋体"/>
          <w:color w:val="auto"/>
          <w:highlight w:val="none"/>
        </w:rPr>
      </w:r>
      <w:r/>
    </w:p>
    <w:p>
      <w:pPr>
        <w:jc w:val="center"/>
        <w:spacing w:line="440" w:lineRule="exact"/>
        <w:rPr>
          <w:rFonts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 w:val="44"/>
          <w:szCs w:val="44"/>
          <w:highlight w:val="none"/>
        </w:rPr>
        <w:t xml:space="preserve">第五章  磋商响应文件格式</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p>
      <w:pPr>
        <w:ind w:left="420" w:firstLine="588"/>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对本章所有的投标书格式，投标方可根据自身情况进行补充和修改，但补充和修改不得造成与本格式内容有实质性的违背。</w:t>
      </w:r>
      <w:r/>
    </w:p>
    <w:p>
      <w:pPr>
        <w:ind w:firstLine="369"/>
        <w:spacing w:line="440" w:lineRule="exact"/>
        <w:rPr>
          <w:rFonts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附件1：磋商响应承诺书</w:t>
      </w:r>
      <w:r/>
    </w:p>
    <w:p>
      <w:pPr>
        <w:ind w:firstLine="562"/>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磋商响应承诺书</w:t>
      </w:r>
      <w:r/>
    </w:p>
    <w:p>
      <w:pPr>
        <w:ind w:firstLine="367"/>
        <w:spacing w:line="44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我们收到你们</w:t>
      </w:r>
      <w:r>
        <w:rPr>
          <w:rFonts w:hint="eastAsia" w:ascii="宋体" w:hAnsi="宋体" w:cs="宋体"/>
          <w:color w:val="auto"/>
          <w:szCs w:val="21"/>
          <w:highlight w:val="none"/>
          <w:u w:val="single"/>
        </w:rPr>
        <w:t xml:space="preserve">                  号</w:t>
      </w:r>
      <w:r>
        <w:rPr>
          <w:rFonts w:hint="eastAsia" w:ascii="宋体" w:hAnsi="宋体" w:cs="宋体"/>
          <w:color w:val="auto"/>
          <w:szCs w:val="21"/>
          <w:highlight w:val="none"/>
        </w:rPr>
        <w:t xml:space="preserve">磋商采购文件，经仔细阅读和研究，我们决定参加磋商。同时我公司承诺：</w:t>
      </w:r>
      <w:r/>
    </w:p>
    <w:p>
      <w:pPr>
        <w:ind w:firstLine="411"/>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我们愿意按照磋商采购文件的一切要求，提供满足采购要求的服务内容，我公司的响应报价包括在承包期内服务管理费、基本工资、绩效工资、税金、招标服务费、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2、如果我们的磋商响应文件被接受，我们将严格履行磋商采购文件中规定的每一项要求，按期、按质、按量履行合同的义务。</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3、我们同意按磋商采购文件中的规定，本磋商响应文件的有效期限为开标后 </w:t>
      </w: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天。</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5、我们认为你们有权决定成交人，还认为你们有权接受或拒绝所有的磋商响应单位。</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6、我们愿意遵守磋商邀请函及采购文件中所列的收费标准。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7、我们承诺该项磋商在开标后的全过程中保持有效，不作任何更改和变动。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8、贵单位的采购文件、成交通知书和本报价响应文件将构成约束我们双方的合同。</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10、我单位承诺在报价响应文件中提供的证书、资料及相关数据均为真实的，非虚假的；否则，我单位将承担由此造成的一切后果及法律责任。</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                           联系人：</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地址：                           邮政编码： </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联系电话：                       传真：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磋商单位：（单位盖章）</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附件2.磋商响应报价表</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参考格式，磋商响应单位可根据下述格式自制表格进行投标</w:t>
      </w:r>
      <w:r>
        <w:rPr>
          <w:rFonts w:hint="eastAsia" w:ascii="宋体" w:hAnsi="宋体" w:cs="宋体"/>
          <w:b/>
          <w:bCs/>
          <w:color w:val="auto"/>
          <w:szCs w:val="21"/>
          <w:highlight w:val="none"/>
          <w:lang w:eastAsia="zh-CN"/>
        </w:rPr>
        <w:t xml:space="preserve">）</w:t>
      </w:r>
      <w:r/>
    </w:p>
    <w:p>
      <w:pPr>
        <w:ind w:firstLine="649"/>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pStyle w:val="919"/>
        <w:jc w:val="center"/>
        <w:spacing w:before="75" w:beforeAutospacing="0" w:after="75" w:afterAutospacing="0" w:line="495" w:lineRule="atLeast"/>
        <w:widowControl/>
        <w:rPr>
          <w:rStyle w:val="947"/>
          <w:rFonts w:ascii="宋体" w:hAnsi="宋体" w:cs="宋体"/>
          <w:color w:val="auto"/>
          <w:sz w:val="30"/>
          <w:szCs w:val="30"/>
          <w:highlight w:val="none"/>
        </w:rPr>
      </w:pPr>
      <w:r>
        <w:rPr>
          <w:rStyle w:val="947"/>
          <w:rFonts w:hint="eastAsia" w:ascii="宋体" w:hAnsi="宋体" w:cs="宋体"/>
          <w:color w:val="auto"/>
          <w:sz w:val="30"/>
          <w:szCs w:val="30"/>
          <w:highlight w:val="none"/>
        </w:rPr>
        <w:t xml:space="preserve">（一）开标一览表</w:t>
      </w:r>
      <w:r/>
    </w:p>
    <w:p>
      <w:pPr>
        <w:pStyle w:val="705"/>
        <w:ind w:firstLine="0"/>
        <w:jc w:val="center"/>
        <w:rPr>
          <w:rFonts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按系统内统一格式</w:t>
      </w:r>
      <w:r>
        <w:rPr>
          <w:rFonts w:hint="eastAsia" w:ascii="宋体" w:hAnsi="宋体" w:eastAsia="宋体" w:cs="宋体"/>
          <w:b/>
          <w:color w:val="auto"/>
          <w:sz w:val="32"/>
          <w:szCs w:val="32"/>
          <w:highlight w:val="none"/>
          <w:lang w:eastAsia="zh-CN"/>
        </w:rPr>
        <w:t xml:space="preserve">）</w:t>
      </w:r>
      <w:r/>
    </w:p>
    <w:p>
      <w:pPr>
        <w:pStyle w:val="723"/>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723"/>
        <w:spacing w:before="75" w:beforeAutospacing="0" w:after="75" w:afterAutospacing="0"/>
        <w:widowControl/>
        <w:rPr>
          <w:rFonts w:ascii="宋体" w:hAnsi="宋体" w:cs="宋体"/>
          <w:color w:val="auto"/>
          <w:sz w:val="21"/>
          <w:szCs w:val="21"/>
          <w:highlight w:val="none"/>
        </w:rPr>
      </w:pPr>
      <w:r>
        <w:rPr>
          <w:rFonts w:ascii="宋体" w:hAnsi="宋体" w:cs="宋体"/>
          <w:color w:val="auto"/>
          <w:sz w:val="21"/>
          <w:szCs w:val="21"/>
          <w:highlight w:val="none"/>
        </w:rPr>
      </w:r>
      <w:r/>
    </w:p>
    <w:p>
      <w:pPr>
        <w:pStyle w:val="723"/>
        <w:jc w:val="center"/>
        <w:spacing w:before="75" w:beforeAutospacing="0" w:after="75" w:afterAutospacing="0"/>
        <w:widowControl/>
        <w:rPr>
          <w:rStyle w:val="947"/>
          <w:rFonts w:ascii="宋体" w:hAnsi="宋体" w:cs="宋体"/>
          <w:color w:val="auto"/>
          <w:sz w:val="30"/>
          <w:szCs w:val="30"/>
          <w:highlight w:val="none"/>
        </w:rPr>
      </w:pPr>
      <w:r>
        <w:rPr>
          <w:rStyle w:val="947"/>
          <w:rFonts w:hint="eastAsia" w:ascii="宋体" w:hAnsi="宋体" w:cs="宋体"/>
          <w:color w:val="auto"/>
          <w:sz w:val="30"/>
          <w:szCs w:val="30"/>
          <w:highlight w:val="none"/>
        </w:rPr>
        <w:t xml:space="preserve">（二）报价明细表</w:t>
      </w:r>
      <w:r/>
    </w:p>
    <w:p>
      <w:pPr>
        <w:pStyle w:val="723"/>
        <w:jc w:val="center"/>
        <w:spacing w:before="75" w:beforeAutospacing="0" w:after="75" w:afterAutospacing="0"/>
        <w:widowControl/>
        <w:rPr>
          <w:rFonts w:ascii="宋体" w:hAnsi="宋体" w:cs="宋体"/>
          <w:color w:val="auto"/>
          <w:sz w:val="21"/>
          <w:szCs w:val="21"/>
          <w:highlight w:val="none"/>
        </w:rPr>
      </w:pPr>
      <w:r>
        <w:rPr>
          <w:rStyle w:val="947"/>
          <w:rFonts w:hint="eastAsia" w:ascii="宋体" w:hAnsi="宋体" w:cs="宋体"/>
          <w:color w:val="auto"/>
          <w:sz w:val="30"/>
          <w:szCs w:val="30"/>
          <w:highlight w:val="none"/>
        </w:rPr>
        <w:t xml:space="preserve">（根据采购清单报价）</w:t>
      </w:r>
      <w:r/>
    </w:p>
    <w:p>
      <w:pPr>
        <w:ind w:firstLine="367"/>
        <w:spacing w:line="44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附件3：法定代表人授权委托书</w:t>
      </w:r>
      <w:r/>
    </w:p>
    <w:p>
      <w:pPr>
        <w:ind w:firstLine="649"/>
        <w:jc w:val="center"/>
        <w:spacing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法定代表人授权委托书</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磋商响应单位名称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为我公司委托代理人，以本公司的名义参加苏州瑞上招标有限公司组织实施的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 编号为</w:t>
      </w:r>
      <w:r>
        <w:rPr>
          <w:rFonts w:hint="eastAsia" w:ascii="宋体" w:hAnsi="宋体" w:cs="宋体"/>
          <w:color w:val="auto"/>
          <w:szCs w:val="21"/>
          <w:highlight w:val="none"/>
          <w:u w:val="single"/>
        </w:rPr>
        <w:t xml:space="preserve"> JSZC-320500-RSZB-C2026-0008</w:t>
      </w:r>
      <w:r>
        <w:rPr>
          <w:rFonts w:hint="eastAsia" w:ascii="宋体" w:hAnsi="宋体" w:cs="宋体"/>
          <w:color w:val="auto"/>
          <w:szCs w:val="21"/>
          <w:highlight w:val="none"/>
        </w:rPr>
        <w:t xml:space="preserve">号的招标活动。委托代理人在开标、评标、合同磋商过程中所签署的一切文件和处理与这有关的一切事务，我均予以承认。</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委托代理人在授权委托书有效期内签署的所有文件不因授权委托的撤销而失效，除非有撤销授权委托的书面通知，本授权委托书自投标开始至合同履行完毕止。</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委托代理人无转委托权。特此委托。</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磋商响应单位：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公章</w:t>
      </w:r>
      <w:r>
        <w:rPr>
          <w:rFonts w:hint="eastAsia" w:ascii="宋体" w:hAnsi="宋体" w:cs="宋体"/>
          <w:color w:val="auto"/>
          <w:szCs w:val="21"/>
          <w:highlight w:val="none"/>
          <w:lang w:eastAsia="zh-CN"/>
        </w:rPr>
        <w:t xml:space="preserve">）</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lang w:eastAsia="zh-CN"/>
        </w:rPr>
        <w:t xml:space="preserve">）</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lang w:eastAsia="zh-CN"/>
        </w:rPr>
        <w:t xml:space="preserve">）</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440" w:lineRule="exact"/>
        <w:rPr>
          <w:rFonts w:ascii="宋体" w:hAnsi="宋体" w:cs="宋体"/>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附件4：</w:t>
      </w:r>
      <w:r>
        <w:rPr>
          <w:rFonts w:hint="eastAsia" w:ascii="宋体" w:hAnsi="宋体" w:cs="宋体"/>
          <w:bCs/>
          <w:color w:val="auto"/>
          <w:szCs w:val="21"/>
          <w:highlight w:val="none"/>
        </w:rPr>
        <w:t xml:space="preserve">关于资格文件的声明函</w:t>
      </w:r>
      <w:r/>
    </w:p>
    <w:p>
      <w:pPr>
        <w:ind w:firstLine="649"/>
        <w:jc w:val="center"/>
        <w:spacing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(一)关于资格文件的声明函</w:t>
      </w:r>
      <w:r/>
    </w:p>
    <w:p>
      <w:pPr>
        <w:ind w:firstLine="425"/>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66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磋商单位：（单位盖章）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    期：    年</w:t>
      </w:r>
      <w:r>
        <w:rPr>
          <w:rFonts w:hint="eastAsia" w:ascii="宋体" w:hAnsi="宋体" w:cs="宋体"/>
          <w:color w:val="auto"/>
          <w:szCs w:val="21"/>
          <w:highlight w:val="none"/>
        </w:rPr>
        <w:tab/>
      </w:r>
      <w:r>
        <w:rPr>
          <w:rFonts w:hint="eastAsia" w:ascii="宋体" w:hAnsi="宋体" w:cs="宋体"/>
          <w:color w:val="auto"/>
          <w:szCs w:val="21"/>
          <w:highlight w:val="none"/>
        </w:rPr>
        <w:t xml:space="preserve">   月    </w:t>
      </w:r>
      <w:r>
        <w:rPr>
          <w:rFonts w:hint="eastAsia" w:ascii="宋体" w:hAnsi="宋体" w:cs="宋体"/>
          <w:color w:val="auto"/>
          <w:szCs w:val="21"/>
          <w:highlight w:val="none"/>
        </w:rPr>
        <w:tab/>
      </w:r>
      <w:r>
        <w:rPr>
          <w:rFonts w:hint="eastAsia" w:ascii="宋体" w:hAnsi="宋体" w:cs="宋体"/>
          <w:color w:val="auto"/>
          <w:szCs w:val="21"/>
          <w:highlight w:val="none"/>
        </w:rPr>
        <w:t xml:space="preserve">日</w:t>
      </w:r>
      <w:r/>
    </w:p>
    <w:p>
      <w:pPr>
        <w:pStyle w:val="903"/>
        <w:ind w:firstLine="0"/>
        <w:spacing w:line="440" w:lineRule="exact"/>
        <w:widowControl/>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br w:type="page" w:clear="all"/>
      </w:r>
      <w:r/>
    </w:p>
    <w:p>
      <w:pPr>
        <w:ind w:firstLine="649"/>
        <w:jc w:val="center"/>
        <w:spacing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（二）响应单位情况表</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701"/>
        <w:tblW w:w="8359" w:type="dxa"/>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357"/>
        <w:gridCol w:w="600"/>
        <w:gridCol w:w="836"/>
        <w:gridCol w:w="435"/>
        <w:gridCol w:w="381"/>
        <w:gridCol w:w="901"/>
        <w:gridCol w:w="846"/>
        <w:gridCol w:w="338"/>
        <w:gridCol w:w="1117"/>
        <w:gridCol w:w="185"/>
        <w:gridCol w:w="2363"/>
      </w:tblGrid>
      <w:tr>
        <w:trPr>
          <w:trHeight w:val="645"/>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1436"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gridSpan w:val="4"/>
            <w:tcW w:w="2563"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1455"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2548"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645"/>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1436"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8"/>
            <w:tcW w:w="6566"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645"/>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3"/>
            <w:tcW w:w="1871"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本地代表处地址</w:t>
            </w:r>
            <w:r/>
          </w:p>
        </w:tc>
        <w:tc>
          <w:tcPr>
            <w:gridSpan w:val="7"/>
            <w:tcW w:w="6131"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645"/>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600"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gridSpan w:val="4"/>
            <w:tcW w:w="2553"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1184"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W w:w="3665"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625"/>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600"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gridSpan w:val="4"/>
            <w:tcW w:w="2553"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1184"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W w:w="3665"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645"/>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600"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w:t>
            </w:r>
            <w:r/>
          </w:p>
        </w:tc>
        <w:tc>
          <w:tcPr>
            <w:gridSpan w:val="4"/>
            <w:tcW w:w="2553"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1184"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注册年份</w:t>
            </w:r>
            <w:r/>
          </w:p>
        </w:tc>
        <w:tc>
          <w:tcPr>
            <w:gridSpan w:val="3"/>
            <w:tcW w:w="3665" w:type="dxa"/>
            <w:vAlign w:val="center"/>
            <w:textDirection w:val="lrTb"/>
            <w:noWrap w:val="false"/>
          </w:tcPr>
          <w:p>
            <w:pPr>
              <w:pStyle w:val="903"/>
              <w:ind w:left="437" w:firstLine="0"/>
              <w:jc w:val="both"/>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645"/>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600"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单位职工人数</w:t>
            </w:r>
            <w:r/>
          </w:p>
        </w:tc>
        <w:tc>
          <w:tcPr>
            <w:gridSpan w:val="4"/>
            <w:tcW w:w="2553" w:type="dxa"/>
            <w:vAlign w:val="center"/>
            <w:textDirection w:val="lrTb"/>
            <w:noWrap w:val="false"/>
          </w:tcPr>
          <w:p>
            <w:pPr>
              <w:pStyle w:val="903"/>
              <w:ind w:firstLine="216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W w:w="2486"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单位2025年总营业收入</w:t>
            </w:r>
            <w:r/>
          </w:p>
        </w:tc>
        <w:tc>
          <w:tcPr>
            <w:tcW w:w="2363" w:type="dxa"/>
            <w:vAlign w:val="center"/>
            <w:textDirection w:val="lrTb"/>
            <w:noWrap w:val="false"/>
          </w:tcPr>
          <w:p>
            <w:pPr>
              <w:pStyle w:val="903"/>
              <w:ind w:left="1112"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645"/>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10"/>
            <w:tcW w:w="8002"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办公场所的面积：</w:t>
            </w:r>
            <w:r/>
          </w:p>
        </w:tc>
      </w:tr>
      <w:tr>
        <w:trPr>
          <w:trHeight w:val="1767"/>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10"/>
            <w:tcW w:w="8002"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p>
            <w:pPr>
              <w:pStyle w:val="903"/>
              <w:ind w:firstLine="0"/>
              <w:jc w:val="both"/>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1013"/>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4"/>
            <w:tcW w:w="2252" w:type="dxa"/>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最近3年内在经营过程中受到何种奖励或处分</w:t>
            </w:r>
            <w:r/>
          </w:p>
        </w:tc>
        <w:tc>
          <w:tcPr>
            <w:gridSpan w:val="6"/>
            <w:tcW w:w="5750" w:type="dxa"/>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618"/>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4"/>
            <w:tcW w:w="2252"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企业所属规模： </w:t>
            </w:r>
            <w:r/>
          </w:p>
        </w:tc>
        <w:tc>
          <w:tcPr>
            <w:gridSpan w:val="6"/>
            <w:tcW w:w="5750" w:type="dxa"/>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根据“工信部联企业〔2011〕300号通知中的《中小企业划型标准规定》，我公司属于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企业（如实填写如下选项：大型、中型、小型、微型）</w:t>
            </w:r>
            <w:r/>
          </w:p>
        </w:tc>
      </w:tr>
      <w:tr>
        <w:trPr>
          <w:trHeight w:val="618"/>
        </w:trPr>
        <w:tc>
          <w:tcPr>
            <w:tcW w:w="357" w:type="dxa"/>
            <w:vAlign w:val="center"/>
            <w:textDirection w:val="lrTb"/>
            <w:noWrap w:val="false"/>
          </w:tcPr>
          <w:p>
            <w:pPr>
              <w:pStyle w:val="903"/>
              <w:ind w:firstLine="0"/>
              <w:jc w:val="center"/>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gridSpan w:val="10"/>
            <w:tcW w:w="8002" w:type="dxa"/>
            <w:vAlign w:val="center"/>
            <w:textDirection w:val="lrTb"/>
            <w:noWrap w:val="false"/>
          </w:tcPr>
          <w:p>
            <w:pPr>
              <w:pStyle w:val="903"/>
              <w:ind w:firstLine="0"/>
              <w:jc w:val="both"/>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ind w:firstLine="424"/>
        <w:jc w:val="center"/>
        <w:spacing w:line="440" w:lineRule="exact"/>
        <w:rPr>
          <w:rFonts w:ascii="宋体" w:hAnsi="宋体" w:cs="宋体"/>
          <w:color w:val="auto"/>
          <w:highlight w:val="none"/>
        </w:rPr>
      </w:pPr>
      <w:r>
        <w:rPr>
          <w:rFonts w:ascii="宋体" w:hAnsi="宋体" w:cs="宋体"/>
          <w:color w:val="auto"/>
          <w:highlight w:val="none"/>
        </w:rPr>
      </w:r>
      <w:r/>
    </w:p>
    <w:p>
      <w:pPr>
        <w:ind w:firstLine="424"/>
        <w:jc w:val="center"/>
        <w:spacing w:line="440" w:lineRule="exact"/>
        <w:rPr>
          <w:rFonts w:ascii="宋体" w:hAnsi="宋体" w:cs="宋体"/>
          <w:b/>
          <w:color w:val="auto"/>
          <w:sz w:val="32"/>
          <w:szCs w:val="32"/>
          <w:highlight w:val="none"/>
        </w:rPr>
      </w:pPr>
      <w:r>
        <w:rPr>
          <w:rFonts w:hint="eastAsia" w:ascii="宋体" w:hAnsi="宋体" w:cs="宋体"/>
          <w:color w:val="auto"/>
          <w:highlight w:val="none"/>
        </w:rPr>
        <w:br w:type="page" w:clear="all"/>
      </w:r>
      <w:r>
        <w:rPr>
          <w:rFonts w:hint="eastAsia" w:ascii="宋体" w:hAnsi="宋体" w:cs="宋体"/>
          <w:b/>
          <w:color w:val="auto"/>
          <w:sz w:val="32"/>
          <w:szCs w:val="32"/>
          <w:highlight w:val="none"/>
        </w:rPr>
        <w:t xml:space="preserve">（三）响应单位与其他单位存在控股、管理关系情况表</w:t>
      </w:r>
      <w:r/>
    </w:p>
    <w:p>
      <w:pPr>
        <w:jc w:val="left"/>
        <w:spacing w:line="440" w:lineRule="exact"/>
        <w:widowControl/>
        <w:rPr>
          <w:rFonts w:ascii="宋体" w:hAnsi="宋体" w:cs="宋体"/>
          <w:b/>
          <w:color w:val="auto"/>
          <w:sz w:val="24"/>
          <w:highlight w:val="none"/>
        </w:rPr>
      </w:pPr>
      <w:r>
        <w:rPr>
          <w:rFonts w:hint="eastAsia" w:ascii="宋体" w:hAnsi="宋体" w:cs="宋体"/>
          <w:b/>
          <w:color w:val="auto"/>
          <w:highlight w:val="none"/>
        </w:rPr>
        <w:t xml:space="preserve"> </w:t>
      </w:r>
      <w:r/>
    </w:p>
    <w:tbl>
      <w:tblPr>
        <w:tblStyle w:val="701"/>
        <w:tblW w:w="85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3593"/>
      </w:tblGrid>
      <w:tr>
        <w:trPr>
          <w:trHeight w:val="637"/>
        </w:trPr>
        <w:tc>
          <w:tcPr>
            <w:tcW w:w="4927" w:type="dxa"/>
            <w:vAlign w:val="center"/>
            <w:textDirection w:val="lrTb"/>
            <w:noWrap w:val="false"/>
          </w:tcPr>
          <w:p>
            <w:pPr>
              <w:jc w:val="center"/>
              <w:spacing w:line="44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与供应商存在控股、管理关系的单位名称</w:t>
            </w:r>
            <w:r/>
          </w:p>
        </w:tc>
        <w:tc>
          <w:tcPr>
            <w:tcW w:w="3593" w:type="dxa"/>
            <w:vAlign w:val="center"/>
            <w:textDirection w:val="lrTb"/>
            <w:noWrap w:val="false"/>
          </w:tcPr>
          <w:p>
            <w:pPr>
              <w:jc w:val="center"/>
              <w:spacing w:line="44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控股、管理关系情况说明</w:t>
            </w:r>
            <w:r/>
          </w:p>
        </w:tc>
      </w:tr>
      <w:tr>
        <w:trPr>
          <w:trHeight w:val="850"/>
        </w:trPr>
        <w:tc>
          <w:tcPr>
            <w:tcW w:w="4927"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c>
          <w:tcPr>
            <w:tcW w:w="3593"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50"/>
        </w:trPr>
        <w:tc>
          <w:tcPr>
            <w:tcW w:w="4927"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c>
          <w:tcPr>
            <w:tcW w:w="3593"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50"/>
        </w:trPr>
        <w:tc>
          <w:tcPr>
            <w:tcW w:w="4927"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c>
          <w:tcPr>
            <w:tcW w:w="3593"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50"/>
        </w:trPr>
        <w:tc>
          <w:tcPr>
            <w:tcW w:w="4927"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c>
          <w:tcPr>
            <w:tcW w:w="3593"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50"/>
        </w:trPr>
        <w:tc>
          <w:tcPr>
            <w:tcW w:w="4927"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c>
          <w:tcPr>
            <w:tcW w:w="3593"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50"/>
        </w:trPr>
        <w:tc>
          <w:tcPr>
            <w:tcW w:w="4927"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c>
          <w:tcPr>
            <w:tcW w:w="3593" w:type="dxa"/>
            <w:vAlign w:val="center"/>
            <w:textDirection w:val="lrTb"/>
            <w:noWrap w:val="false"/>
          </w:tcPr>
          <w:p>
            <w:pPr>
              <w:jc w:val="center"/>
              <w:spacing w:line="440" w:lineRule="exact"/>
              <w:widowControl/>
              <w:rPr>
                <w:rFonts w:ascii="宋体" w:hAnsi="宋体" w:cs="宋体"/>
                <w:bCs/>
                <w:color w:val="auto"/>
                <w:szCs w:val="21"/>
                <w:highlight w:val="none"/>
              </w:rPr>
            </w:pPr>
            <w:r>
              <w:rPr>
                <w:rFonts w:ascii="宋体" w:hAnsi="宋体" w:cs="宋体"/>
                <w:bCs/>
                <w:color w:val="auto"/>
                <w:szCs w:val="21"/>
                <w:highlight w:val="none"/>
              </w:rPr>
            </w:r>
            <w:r/>
          </w:p>
        </w:tc>
      </w:tr>
    </w:tbl>
    <w:p>
      <w:pPr>
        <w:jc w:val="left"/>
        <w:spacing w:line="44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注：响应单位应当按实填写所有与之有控股、管理关系的情况。</w:t>
      </w:r>
      <w:r/>
    </w:p>
    <w:p>
      <w:pPr>
        <w:jc w:val="left"/>
        <w:spacing w:line="44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 </w:t>
      </w:r>
      <w:r/>
    </w:p>
    <w:p>
      <w:pPr>
        <w:pStyle w:val="903"/>
        <w:ind w:firstLine="0"/>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03"/>
        <w:ind w:firstLine="0"/>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响应单位（盖章）：</w:t>
      </w:r>
      <w:r/>
    </w:p>
    <w:p>
      <w:pPr>
        <w:pStyle w:val="903"/>
        <w:ind w:firstLine="0"/>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pStyle w:val="903"/>
        <w:ind w:firstLine="0"/>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903"/>
        <w:ind w:firstLine="0"/>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 </w:t>
      </w:r>
      <w:r/>
    </w:p>
    <w:p>
      <w:pPr>
        <w:spacing w:line="480" w:lineRule="exact"/>
        <w:rPr>
          <w:rFonts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附件5：</w:t>
      </w:r>
      <w:r>
        <w:rPr>
          <w:rFonts w:hint="eastAsia" w:ascii="宋体" w:hAnsi="宋体" w:cs="宋体"/>
          <w:b/>
          <w:color w:val="auto"/>
          <w:szCs w:val="21"/>
          <w:highlight w:val="none"/>
          <w:lang w:val="zh-CN"/>
        </w:rPr>
        <w:t xml:space="preserve">项目</w:t>
      </w:r>
      <w:r>
        <w:rPr>
          <w:rFonts w:hint="eastAsia" w:ascii="宋体" w:hAnsi="宋体" w:cs="宋体"/>
          <w:b/>
          <w:color w:val="auto"/>
          <w:szCs w:val="21"/>
          <w:highlight w:val="none"/>
        </w:rPr>
        <w:t xml:space="preserve">人员配置</w:t>
      </w:r>
      <w:r>
        <w:rPr>
          <w:rFonts w:hint="eastAsia" w:ascii="宋体" w:hAnsi="宋体" w:cs="宋体"/>
          <w:b/>
          <w:color w:val="auto"/>
          <w:szCs w:val="21"/>
          <w:highlight w:val="none"/>
          <w:lang w:val="zh-CN"/>
        </w:rPr>
        <w:t xml:space="preserve">表</w:t>
      </w:r>
      <w:r/>
    </w:p>
    <w:p>
      <w:pPr>
        <w:jc w:val="center"/>
        <w:spacing w:line="480" w:lineRule="exact"/>
        <w:rPr>
          <w:rFonts w:ascii="宋体" w:hAnsi="宋体" w:cs="宋体"/>
          <w:b/>
          <w:color w:val="auto"/>
          <w:szCs w:val="21"/>
          <w:highlight w:val="none"/>
        </w:rPr>
      </w:pPr>
      <w:r>
        <w:rPr>
          <w:rFonts w:hint="eastAsia" w:ascii="宋体" w:hAnsi="宋体" w:cs="宋体"/>
          <w:b/>
          <w:color w:val="auto"/>
          <w:sz w:val="30"/>
          <w:szCs w:val="30"/>
          <w:highlight w:val="none"/>
          <w:lang w:val="zh-CN"/>
        </w:rPr>
        <w:t xml:space="preserve">项目</w:t>
      </w:r>
      <w:r>
        <w:rPr>
          <w:rFonts w:hint="eastAsia" w:ascii="宋体" w:hAnsi="宋体" w:cs="宋体"/>
          <w:b/>
          <w:color w:val="auto"/>
          <w:sz w:val="30"/>
          <w:szCs w:val="30"/>
          <w:highlight w:val="none"/>
        </w:rPr>
        <w:t xml:space="preserve">人员配置</w:t>
      </w:r>
      <w:r>
        <w:rPr>
          <w:rFonts w:hint="eastAsia" w:ascii="宋体" w:hAnsi="宋体" w:cs="宋体"/>
          <w:b/>
          <w:color w:val="auto"/>
          <w:sz w:val="30"/>
          <w:szCs w:val="30"/>
          <w:highlight w:val="none"/>
          <w:lang w:val="zh-CN"/>
        </w:rPr>
        <w:t xml:space="preserve">表</w:t>
      </w:r>
      <w:r/>
    </w:p>
    <w:tbl>
      <w:tblPr>
        <w:tblStyle w:val="701"/>
        <w:tblW w:w="8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914"/>
        <w:gridCol w:w="914"/>
        <w:gridCol w:w="914"/>
        <w:gridCol w:w="914"/>
        <w:gridCol w:w="914"/>
        <w:gridCol w:w="914"/>
        <w:gridCol w:w="914"/>
        <w:gridCol w:w="1544"/>
      </w:tblGrid>
      <w:tr>
        <w:trPr>
          <w:jc w:val="center"/>
        </w:trPr>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W w:w="154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业绩</w:t>
            </w:r>
            <w:r/>
          </w:p>
        </w:tc>
      </w:tr>
      <w:tr>
        <w:trPr>
          <w:jc w:val="center"/>
        </w:trPr>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154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r>
      <w:tr>
        <w:trPr>
          <w:jc w:val="center"/>
        </w:trPr>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154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r>
      <w:tr>
        <w:trPr>
          <w:jc w:val="center"/>
        </w:trPr>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154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r>
      <w:tr>
        <w:trPr>
          <w:jc w:val="center"/>
        </w:trPr>
        <w:tc>
          <w:tcPr>
            <w:tcW w:w="914" w:type="dxa"/>
            <w:vAlign w:val="center"/>
            <w:textDirection w:val="lrTb"/>
            <w:noWrap w:val="false"/>
          </w:tcPr>
          <w:p>
            <w:pPr>
              <w:jc w:val="center"/>
              <w:spacing w:before="156" w:after="156"/>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154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r>
      <w:tr>
        <w:trPr>
          <w:jc w:val="center"/>
        </w:trPr>
        <w:tc>
          <w:tcPr>
            <w:tcW w:w="914" w:type="dxa"/>
            <w:vAlign w:val="center"/>
            <w:textDirection w:val="lrTb"/>
            <w:noWrap w:val="false"/>
          </w:tcPr>
          <w:p>
            <w:pPr>
              <w:jc w:val="center"/>
              <w:spacing w:before="156" w:after="156"/>
              <w:rPr>
                <w:rFonts w:ascii="宋体" w:hAnsi="宋体" w:cs="宋体"/>
                <w:color w:val="auto"/>
                <w:szCs w:val="21"/>
                <w:highlight w:val="none"/>
              </w:rPr>
            </w:pPr>
            <w:r>
              <w:rPr>
                <w:rFonts w:ascii="宋体" w:hAnsi="宋体" w:cs="宋体"/>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154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r>
      <w:tr>
        <w:trPr>
          <w:jc w:val="center"/>
        </w:trPr>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91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c>
          <w:tcPr>
            <w:tcW w:w="1544" w:type="dxa"/>
            <w:vAlign w:val="center"/>
            <w:textDirection w:val="lrTb"/>
            <w:noWrap w:val="false"/>
          </w:tcPr>
          <w:p>
            <w:pPr>
              <w:spacing w:before="156" w:after="156"/>
              <w:rPr>
                <w:rFonts w:ascii="宋体" w:hAnsi="宋体" w:cs="宋体"/>
                <w:b/>
                <w:color w:val="auto"/>
                <w:szCs w:val="21"/>
                <w:highlight w:val="none"/>
              </w:rPr>
            </w:pPr>
            <w:r>
              <w:rPr>
                <w:rFonts w:ascii="宋体" w:hAnsi="宋体" w:cs="宋体"/>
                <w:b/>
                <w:color w:val="auto"/>
                <w:szCs w:val="21"/>
                <w:highlight w:val="none"/>
              </w:rPr>
            </w:r>
            <w:r/>
          </w:p>
        </w:tc>
      </w:tr>
    </w:tbl>
    <w:p>
      <w:pPr>
        <w:ind w:firstLine="315"/>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31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响应单位（盖章）：</w:t>
      </w:r>
      <w:r/>
    </w:p>
    <w:p>
      <w:pPr>
        <w:ind w:firstLine="31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日</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注：请按以上格式自制表格填写。</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附件6：投入本项目主要设备一览表</w:t>
      </w:r>
      <w:r/>
    </w:p>
    <w:p>
      <w:pPr>
        <w:pStyle w:val="937"/>
        <w:jc w:val="center"/>
        <w:spacing w:line="360" w:lineRule="auto"/>
        <w:rPr>
          <w:rFonts w:hint="default" w:hAnsi="宋体" w:cs="宋体"/>
          <w:b/>
          <w:color w:val="auto"/>
          <w:sz w:val="30"/>
          <w:szCs w:val="30"/>
          <w:highlight w:val="none"/>
        </w:rPr>
      </w:pPr>
      <w:r>
        <w:rPr>
          <w:rFonts w:hAnsi="宋体" w:cs="宋体"/>
          <w:b/>
          <w:color w:val="auto"/>
          <w:sz w:val="30"/>
          <w:szCs w:val="30"/>
          <w:highlight w:val="none"/>
        </w:rPr>
        <w:t xml:space="preserve">投入本项目主要设备一览表</w:t>
      </w:r>
      <w:r/>
    </w:p>
    <w:tbl>
      <w:tblPr>
        <w:tblStyle w:val="701"/>
        <w:tblW w:w="8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jc w:val="center"/>
          <w:trHeight w:val="770"/>
        </w:trPr>
        <w:tc>
          <w:tcPr>
            <w:tcW w:w="753" w:type="dxa"/>
            <w:vAlign w:val="center"/>
            <w:textDirection w:val="lrTb"/>
            <w:noWrap w:val="false"/>
          </w:tcPr>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序号</w:t>
            </w:r>
            <w:r/>
          </w:p>
        </w:tc>
        <w:tc>
          <w:tcPr>
            <w:tcW w:w="1900" w:type="dxa"/>
            <w:vAlign w:val="center"/>
            <w:textDirection w:val="lrTb"/>
            <w:noWrap w:val="false"/>
          </w:tcPr>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名称</w:t>
            </w:r>
            <w:r/>
          </w:p>
        </w:tc>
        <w:tc>
          <w:tcPr>
            <w:tcW w:w="2841" w:type="dxa"/>
            <w:vAlign w:val="center"/>
            <w:textDirection w:val="lrTb"/>
            <w:noWrap w:val="false"/>
          </w:tcPr>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型号、规格</w:t>
            </w:r>
            <w:r/>
          </w:p>
        </w:tc>
        <w:tc>
          <w:tcPr>
            <w:tcW w:w="799" w:type="dxa"/>
            <w:vAlign w:val="center"/>
            <w:textDirection w:val="lrTb"/>
            <w:noWrap w:val="false"/>
          </w:tcPr>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单位</w:t>
            </w:r>
            <w:r/>
          </w:p>
        </w:tc>
        <w:tc>
          <w:tcPr>
            <w:tcW w:w="799" w:type="dxa"/>
            <w:vAlign w:val="center"/>
            <w:textDirection w:val="lrTb"/>
            <w:noWrap w:val="false"/>
          </w:tcPr>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数量</w:t>
            </w:r>
            <w:r/>
          </w:p>
        </w:tc>
        <w:tc>
          <w:tcPr>
            <w:tcW w:w="1764" w:type="dxa"/>
            <w:vAlign w:val="center"/>
            <w:textDirection w:val="lrTb"/>
            <w:noWrap w:val="false"/>
          </w:tcPr>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备注</w:t>
            </w:r>
            <w:r/>
          </w:p>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（自有/租赁/新购）</w:t>
            </w:r>
            <w:r/>
          </w:p>
        </w:tc>
      </w:tr>
      <w:tr>
        <w:trPr>
          <w:cantSplit/>
          <w:jc w:val="center"/>
        </w:trPr>
        <w:tc>
          <w:tcPr>
            <w:tcW w:w="753" w:type="dxa"/>
            <w:textDirection w:val="lrTb"/>
            <w:noWrap w:val="false"/>
          </w:tcPr>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1</w:t>
            </w:r>
            <w:r/>
          </w:p>
        </w:tc>
        <w:tc>
          <w:tcPr>
            <w:tcW w:w="1900"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2841"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1764"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r>
      <w:tr>
        <w:trPr>
          <w:cantSplit/>
          <w:jc w:val="center"/>
        </w:trPr>
        <w:tc>
          <w:tcPr>
            <w:tcW w:w="753" w:type="dxa"/>
            <w:textDirection w:val="lrTb"/>
            <w:noWrap w:val="false"/>
          </w:tcPr>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2</w:t>
            </w:r>
            <w:r/>
          </w:p>
        </w:tc>
        <w:tc>
          <w:tcPr>
            <w:tcW w:w="1900"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2841"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1764"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r>
      <w:tr>
        <w:trPr>
          <w:cantSplit/>
          <w:jc w:val="center"/>
        </w:trPr>
        <w:tc>
          <w:tcPr>
            <w:tcW w:w="753" w:type="dxa"/>
            <w:textDirection w:val="lrTb"/>
            <w:noWrap w:val="false"/>
          </w:tcPr>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3</w:t>
            </w:r>
            <w:r/>
          </w:p>
        </w:tc>
        <w:tc>
          <w:tcPr>
            <w:tcW w:w="1900"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2841"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1764"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r>
      <w:tr>
        <w:trPr>
          <w:cantSplit/>
          <w:jc w:val="center"/>
        </w:trPr>
        <w:tc>
          <w:tcPr>
            <w:tcW w:w="753" w:type="dxa"/>
            <w:textDirection w:val="lrTb"/>
            <w:noWrap w:val="false"/>
          </w:tcPr>
          <w:p>
            <w:pPr>
              <w:pStyle w:val="937"/>
              <w:jc w:val="center"/>
              <w:spacing w:line="360" w:lineRule="auto"/>
              <w:rPr>
                <w:rFonts w:hint="default" w:hAnsi="宋体" w:cs="宋体"/>
                <w:color w:val="auto"/>
                <w:sz w:val="21"/>
                <w:szCs w:val="21"/>
                <w:highlight w:val="none"/>
              </w:rPr>
            </w:pPr>
            <w:r>
              <w:rPr>
                <w:rFonts w:hAnsi="宋体" w:cs="宋体"/>
                <w:color w:val="auto"/>
                <w:sz w:val="21"/>
                <w:szCs w:val="21"/>
                <w:highlight w:val="none"/>
              </w:rPr>
              <w:t xml:space="preserve">…</w:t>
            </w:r>
            <w:r/>
          </w:p>
        </w:tc>
        <w:tc>
          <w:tcPr>
            <w:tcW w:w="1900"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2841"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1764"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r>
      <w:tr>
        <w:trPr>
          <w:cantSplit/>
          <w:jc w:val="center"/>
        </w:trPr>
        <w:tc>
          <w:tcPr>
            <w:tcW w:w="753"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1900"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2841"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1764"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r>
      <w:tr>
        <w:trPr>
          <w:cantSplit/>
          <w:jc w:val="center"/>
        </w:trPr>
        <w:tc>
          <w:tcPr>
            <w:tcW w:w="753"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1900"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2841"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1764"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r>
      <w:tr>
        <w:trPr>
          <w:cantSplit/>
          <w:jc w:val="center"/>
        </w:trPr>
        <w:tc>
          <w:tcPr>
            <w:tcW w:w="753"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1900"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2841"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799"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c>
          <w:tcPr>
            <w:tcW w:w="1764" w:type="dxa"/>
            <w:textDirection w:val="lrTb"/>
            <w:noWrap w:val="false"/>
          </w:tcPr>
          <w:p>
            <w:pPr>
              <w:pStyle w:val="937"/>
              <w:jc w:val="center"/>
              <w:spacing w:line="360" w:lineRule="auto"/>
              <w:rPr>
                <w:rFonts w:hint="default" w:hAnsi="宋体" w:cs="宋体"/>
                <w:color w:val="auto"/>
                <w:sz w:val="21"/>
                <w:szCs w:val="21"/>
                <w:highlight w:val="none"/>
              </w:rPr>
            </w:pPr>
            <w:r>
              <w:rPr>
                <w:rFonts w:hint="default" w:hAnsi="宋体" w:cs="宋体"/>
                <w:color w:val="auto"/>
                <w:sz w:val="21"/>
                <w:szCs w:val="21"/>
                <w:highlight w:val="none"/>
              </w:rPr>
            </w:r>
            <w:r/>
          </w:p>
        </w:tc>
      </w:tr>
    </w:tbl>
    <w:p>
      <w:pPr>
        <w:jc w:val="left"/>
        <w:spacing w:line="440" w:lineRule="exact"/>
        <w:rPr>
          <w:rFonts w:ascii="宋体" w:hAnsi="宋体" w:cs="宋体"/>
          <w:color w:val="auto"/>
          <w:szCs w:val="21"/>
          <w:highlight w:val="none"/>
        </w:rPr>
      </w:pPr>
      <w:r>
        <w:rPr>
          <w:rFonts w:ascii="宋体" w:hAnsi="宋体" w:cs="宋体"/>
          <w:color w:val="auto"/>
          <w:szCs w:val="21"/>
          <w:highlight w:val="none"/>
        </w:rPr>
      </w:r>
      <w:r/>
    </w:p>
    <w:p>
      <w:pPr>
        <w:pStyle w:val="903"/>
        <w:ind w:firstLine="0"/>
        <w:spacing w:line="44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响应单位（盖章）：</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rPr>
          <w:rFonts w:hint="eastAsia" w:ascii="宋体" w:hAnsi="宋体" w:cs="宋体"/>
          <w:bCs/>
          <w:color w:val="auto"/>
          <w:szCs w:val="21"/>
          <w:highlight w:val="none"/>
        </w:rPr>
        <w:t xml:space="preserve">：</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lang w:val="zh-CN"/>
        </w:rPr>
        <w:t xml:space="preserve">日期：</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zh-CN"/>
        </w:rPr>
        <w:t xml:space="preserve">年</w:t>
      </w:r>
      <w:r>
        <w:rPr>
          <w:rFonts w:hint="eastAsia" w:ascii="宋体" w:hAnsi="宋体" w:cs="宋体"/>
          <w:bCs/>
          <w:color w:val="auto"/>
          <w:szCs w:val="21"/>
          <w:highlight w:val="none"/>
        </w:rPr>
        <w:tab/>
      </w:r>
      <w:r>
        <w:rPr>
          <w:rFonts w:hint="eastAsia" w:ascii="宋体" w:hAnsi="宋体" w:cs="宋体"/>
          <w:bCs/>
          <w:color w:val="auto"/>
          <w:szCs w:val="21"/>
          <w:highlight w:val="none"/>
          <w:lang w:val="zh-CN"/>
        </w:rPr>
        <w:t xml:space="preserve">月</w:t>
      </w:r>
      <w:r>
        <w:rPr>
          <w:rFonts w:hint="eastAsia" w:ascii="宋体" w:hAnsi="宋体" w:cs="宋体"/>
          <w:bCs/>
          <w:color w:val="auto"/>
          <w:szCs w:val="21"/>
          <w:highlight w:val="none"/>
        </w:rPr>
        <w:tab/>
      </w:r>
      <w:r>
        <w:rPr>
          <w:rFonts w:hint="eastAsia" w:ascii="宋体" w:hAnsi="宋体" w:cs="宋体"/>
          <w:bCs/>
          <w:color w:val="auto"/>
          <w:szCs w:val="21"/>
          <w:highlight w:val="none"/>
          <w:lang w:val="zh-CN"/>
        </w:rPr>
        <w:t xml:space="preserve">日</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附件7： 类似项目业绩一览表</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 </w:t>
      </w:r>
      <w:r/>
    </w:p>
    <w:p>
      <w:pPr>
        <w:jc w:val="center"/>
        <w:spacing w:before="156" w:line="44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类似项目业绩一览表</w:t>
      </w:r>
      <w:r/>
    </w:p>
    <w:p>
      <w:pPr>
        <w:spacing w:line="440" w:lineRule="exact"/>
        <w:rPr>
          <w:rFonts w:ascii="宋体" w:hAnsi="宋体" w:cs="宋体"/>
          <w:color w:val="auto"/>
          <w:sz w:val="24"/>
          <w:highlight w:val="none"/>
        </w:rPr>
      </w:pPr>
      <w:r>
        <w:rPr>
          <w:rFonts w:hint="eastAsia" w:ascii="宋体" w:hAnsi="宋体" w:cs="宋体"/>
          <w:color w:val="auto"/>
          <w:highlight w:val="none"/>
        </w:rPr>
        <w:t xml:space="preserve"> </w:t>
      </w:r>
      <w:r/>
    </w:p>
    <w:p>
      <w:pPr>
        <w:ind w:left="420" w:right="357" w:hanging="400"/>
        <w:spacing w:before="120"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响应单位名称（盖章）：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采购编号：</w:t>
      </w:r>
      <w:r>
        <w:rPr>
          <w:rFonts w:hint="eastAsia" w:ascii="宋体" w:hAnsi="宋体" w:cs="宋体"/>
          <w:color w:val="auto"/>
          <w:szCs w:val="21"/>
          <w:highlight w:val="none"/>
          <w:u w:val="single"/>
        </w:rPr>
        <w:t xml:space="preserve">JSZC-320500-RSZB-C2026-0008号</w:t>
      </w:r>
      <w:r/>
    </w:p>
    <w:tbl>
      <w:tblPr>
        <w:tblStyle w:val="701"/>
        <w:tblW w:w="851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4"/>
        <w:gridCol w:w="1657"/>
        <w:gridCol w:w="1512"/>
        <w:gridCol w:w="1514"/>
        <w:gridCol w:w="1766"/>
        <w:gridCol w:w="1206"/>
      </w:tblGrid>
      <w:tr>
        <w:trPr>
          <w:jc w:val="center"/>
          <w:trHeight w:val="1243"/>
        </w:trPr>
        <w:tc>
          <w:tcPr>
            <w:tcW w:w="86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657"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51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W w:w="151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176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20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2"/>
        </w:trPr>
        <w:tc>
          <w:tcPr>
            <w:tcW w:w="86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57"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1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14"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766"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06"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562"/>
        </w:trPr>
        <w:tc>
          <w:tcPr>
            <w:tcW w:w="86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57"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1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14"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766"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06"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562"/>
        </w:trPr>
        <w:tc>
          <w:tcPr>
            <w:tcW w:w="86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57"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1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14"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766"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06"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562"/>
        </w:trPr>
        <w:tc>
          <w:tcPr>
            <w:tcW w:w="86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57"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1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514"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766"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206"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注：1、响应单位应随此表附上相关的业绩证明（如合同）。</w:t>
      </w:r>
      <w:r/>
    </w:p>
    <w:p>
      <w:pPr>
        <w:ind w:left="239"/>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1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响应单位（盖章）：</w:t>
      </w:r>
      <w:r/>
    </w:p>
    <w:p>
      <w:pPr>
        <w:ind w:firstLine="31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日</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附件8、商务要求偏离表、服务要求偏离表</w:t>
      </w:r>
      <w:r/>
    </w:p>
    <w:p>
      <w:pPr>
        <w:jc w:val="center"/>
        <w:spacing w:line="440" w:lineRule="exact"/>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商务要求</w:t>
      </w:r>
      <w:r>
        <w:rPr>
          <w:rFonts w:hint="eastAsia" w:ascii="宋体" w:hAnsi="宋体" w:cs="宋体"/>
          <w:b/>
          <w:color w:val="auto"/>
          <w:sz w:val="32"/>
          <w:szCs w:val="32"/>
          <w:highlight w:val="none"/>
        </w:rPr>
        <w:t xml:space="preserve">偏离表</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供应商：                                                  采购编号：</w:t>
      </w:r>
      <w:r/>
    </w:p>
    <w:tbl>
      <w:tblPr>
        <w:tblStyle w:val="701"/>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104"/>
        <w:gridCol w:w="2590"/>
        <w:gridCol w:w="2393"/>
        <w:gridCol w:w="718"/>
      </w:tblGrid>
      <w:tr>
        <w:trPr>
          <w:trHeight w:val="454"/>
        </w:trPr>
        <w:tc>
          <w:tcPr>
            <w:tcW w:w="717"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0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竞争性磋商文件条目号</w:t>
            </w:r>
            <w:r/>
          </w:p>
        </w:tc>
        <w:tc>
          <w:tcPr>
            <w:tcW w:w="259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竞争性磋商文件的商务条款</w:t>
            </w:r>
            <w:r/>
          </w:p>
        </w:tc>
        <w:tc>
          <w:tcPr>
            <w:tcW w:w="239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磋商响应文件的商务条款</w:t>
            </w:r>
            <w:r/>
          </w:p>
        </w:tc>
        <w:tc>
          <w:tcPr>
            <w:tcW w:w="718"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trHeight w:val="454"/>
        </w:trPr>
        <w:tc>
          <w:tcPr>
            <w:tcW w:w="717"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1</w:t>
            </w:r>
            <w:r/>
          </w:p>
        </w:tc>
        <w:tc>
          <w:tcPr>
            <w:tcW w:w="210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服务时间</w:t>
            </w:r>
            <w:r/>
          </w:p>
        </w:tc>
        <w:tc>
          <w:tcPr>
            <w:tcW w:w="2590"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93"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718"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trHeight w:val="454"/>
        </w:trPr>
        <w:tc>
          <w:tcPr>
            <w:tcW w:w="717"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2</w:t>
            </w:r>
            <w:r/>
          </w:p>
        </w:tc>
        <w:tc>
          <w:tcPr>
            <w:tcW w:w="210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服务地点</w:t>
            </w:r>
            <w:r/>
          </w:p>
        </w:tc>
        <w:tc>
          <w:tcPr>
            <w:tcW w:w="2590"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93"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718"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trHeight w:val="454"/>
        </w:trPr>
        <w:tc>
          <w:tcPr>
            <w:tcW w:w="717"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3</w:t>
            </w:r>
            <w:r/>
          </w:p>
        </w:tc>
        <w:tc>
          <w:tcPr>
            <w:tcW w:w="210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590"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93"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718"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trHeight w:val="454"/>
        </w:trPr>
        <w:tc>
          <w:tcPr>
            <w:tcW w:w="717"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4</w:t>
            </w:r>
            <w:r/>
          </w:p>
        </w:tc>
        <w:tc>
          <w:tcPr>
            <w:tcW w:w="210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其他商务要求</w:t>
            </w:r>
            <w:r/>
          </w:p>
        </w:tc>
        <w:tc>
          <w:tcPr>
            <w:tcW w:w="2590"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93"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718"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trHeight w:val="454"/>
        </w:trPr>
        <w:tc>
          <w:tcPr>
            <w:tcW w:w="717"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bCs/>
                <w:color w:val="auto"/>
                <w:szCs w:val="21"/>
                <w:highlight w:val="none"/>
              </w:rPr>
              <w:t xml:space="preserve">…</w:t>
            </w:r>
            <w:r/>
          </w:p>
        </w:tc>
        <w:tc>
          <w:tcPr>
            <w:tcW w:w="2104"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590"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93"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718"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r>
        <w:trPr>
          <w:trHeight w:val="454"/>
        </w:trPr>
        <w:tc>
          <w:tcPr>
            <w:tcW w:w="717"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104"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590"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93"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tcW w:w="718" w:type="dxa"/>
            <w:vAlign w:val="center"/>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r>
    </w:tbl>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供应商名称：        （盖章）</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日</w:t>
      </w:r>
      <w:r/>
    </w:p>
    <w:p>
      <w:pPr>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服务要求偏离表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供应商：                                               采购编号：</w:t>
      </w:r>
      <w:r/>
    </w:p>
    <w:tbl>
      <w:tblPr>
        <w:tblStyle w:val="701"/>
        <w:tblW w:w="8519"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15"/>
        <w:gridCol w:w="2625"/>
        <w:gridCol w:w="2331"/>
        <w:gridCol w:w="1901"/>
        <w:gridCol w:w="947"/>
      </w:tblGrid>
      <w:tr>
        <w:trPr>
          <w:cantSplit/>
          <w:trHeight w:val="454"/>
        </w:trPr>
        <w:tc>
          <w:tcPr>
            <w:tcW w:w="715"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2625"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磋商文件要求</w:t>
            </w:r>
            <w:r/>
          </w:p>
        </w:tc>
        <w:tc>
          <w:tcPr>
            <w:tcW w:w="2331"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投标响应</w:t>
            </w:r>
            <w:r/>
          </w:p>
        </w:tc>
        <w:tc>
          <w:tcPr>
            <w:tcW w:w="1901"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lang w:val="zh-CN"/>
              </w:rPr>
              <w:t xml:space="preserve">选择项（选符合、正偏离或负偏离）</w:t>
            </w:r>
            <w:r/>
          </w:p>
        </w:tc>
        <w:tc>
          <w:tcPr>
            <w:tcW w:w="947"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cantSplit/>
          <w:trHeight w:val="454"/>
        </w:trPr>
        <w:tc>
          <w:tcPr>
            <w:tcW w:w="715"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62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31"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01"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47"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715"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262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31"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01"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47"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715"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W w:w="262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31"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01"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47"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715"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W w:w="262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2331"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01"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47"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454"/>
        </w:trPr>
        <w:tc>
          <w:tcPr>
            <w:tcW w:w="715" w:type="dxa"/>
            <w:vAlign w:val="center"/>
            <w:textDirection w:val="lrTb"/>
            <w:noWrap w:val="false"/>
          </w:tcPr>
          <w:p>
            <w:pPr>
              <w:jc w:val="cente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W w:w="2625" w:type="dxa"/>
            <w:vAlign w:val="center"/>
            <w:textDirection w:val="lrTb"/>
            <w:noWrap w:val="false"/>
          </w:tcPr>
          <w:p>
            <w:pPr>
              <w:jc w:val="center"/>
              <w:spacing w:line="440" w:lineRule="exact"/>
              <w:rPr>
                <w:rFonts w:ascii="宋体" w:hAnsi="宋体" w:cs="宋体"/>
                <w:bCs/>
                <w:color w:val="auto"/>
                <w:szCs w:val="21"/>
                <w:highlight w:val="none"/>
              </w:rPr>
            </w:pPr>
            <w:r>
              <w:rPr>
                <w:rFonts w:ascii="宋体" w:hAnsi="宋体" w:cs="宋体"/>
                <w:bCs/>
                <w:color w:val="auto"/>
                <w:szCs w:val="21"/>
                <w:highlight w:val="none"/>
              </w:rPr>
            </w:r>
            <w:r/>
          </w:p>
        </w:tc>
        <w:tc>
          <w:tcPr>
            <w:tcW w:w="2331"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01"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47"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供应商名称：        （盖章）</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日</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注：1.供应商提交的投标文件中与磋商文件的服务、商务部分的要求有不同时，应在本表中把磋商文件要求与投标实际响应内容逐项对应列出。</w:t>
      </w:r>
      <w:r/>
    </w:p>
    <w:p>
      <w:pPr>
        <w:pStyle w:val="903"/>
        <w:ind w:firstLine="0"/>
        <w:spacing w:line="360" w:lineRule="auto"/>
        <w:widowControl/>
        <w:rPr>
          <w:rFonts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2.若事项较多，供应商可根据投标内容的实际情况另纸说明。 </w:t>
      </w:r>
      <w:r>
        <w:rPr>
          <w:rFonts w:hint="eastAsia" w:ascii="宋体" w:hAnsi="宋体" w:eastAsia="宋体" w:cs="宋体"/>
          <w:b/>
          <w:bCs/>
          <w:color w:val="auto"/>
          <w:szCs w:val="21"/>
          <w:highlight w:val="none"/>
        </w:rPr>
        <w:br w:type="page" w:clear="all"/>
      </w:r>
      <w:r>
        <w:rPr>
          <w:rFonts w:hint="eastAsia" w:ascii="宋体" w:hAnsi="宋体" w:eastAsia="宋体" w:cs="宋体"/>
          <w:b/>
          <w:color w:val="auto"/>
          <w:szCs w:val="21"/>
          <w:highlight w:val="none"/>
        </w:rPr>
        <w:t xml:space="preserve">附件9</w:t>
      </w:r>
      <w:r>
        <w:rPr>
          <w:rFonts w:hint="eastAsia" w:ascii="宋体" w:hAnsi="宋体" w:eastAsia="宋体" w:cs="宋体"/>
          <w:b/>
          <w:bCs/>
          <w:color w:val="auto"/>
          <w:szCs w:val="21"/>
          <w:highlight w:val="none"/>
        </w:rPr>
        <w:t xml:space="preserve">、投标（响应）保证承诺书</w:t>
      </w:r>
      <w:r/>
    </w:p>
    <w:p>
      <w:pPr>
        <w:jc w:val="center"/>
        <w:spacing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投标（响应）保证承诺书</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并做出如下承诺：</w:t>
      </w:r>
      <w:r/>
    </w:p>
    <w:p>
      <w:pPr>
        <w:ind w:left="431" w:hanging="431"/>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自投标（响应）截止时间至本项目发布成交（成交）公告为止，撤销投标（响应）；</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成交（成交）后不依法与采购人签订合同；</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成交（成交）后不按本采购文件规定向采购人提交履约保证金；</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成交（成交）后不按本采购文件规定向贵方缴纳采购代理费。</w:t>
      </w:r>
      <w:r/>
    </w:p>
    <w:p>
      <w:pPr>
        <w:ind w:left="431" w:hanging="431"/>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4"/>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p>
    <w:p>
      <w:pPr>
        <w:ind w:firstLine="424"/>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4"/>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4"/>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4"/>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ind w:firstLine="424"/>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right="1560"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 </w:t>
      </w:r>
      <w:r/>
    </w:p>
    <w:p>
      <w:pPr>
        <w:ind w:right="1560"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 </w:t>
      </w:r>
      <w:r/>
    </w:p>
    <w:p>
      <w:pPr>
        <w:spacing w:line="440" w:lineRule="exact"/>
        <w:rPr>
          <w:rFonts w:ascii="宋体" w:hAnsi="宋体" w:cs="宋体"/>
          <w:b/>
          <w:bCs/>
          <w:color w:val="auto"/>
          <w:szCs w:val="21"/>
          <w:highlight w:val="none"/>
        </w:rPr>
      </w:pPr>
      <w:r>
        <w:rPr>
          <w:rFonts w:hint="eastAsia" w:ascii="宋体" w:hAnsi="宋体" w:cs="宋体"/>
          <w:b/>
          <w:bCs/>
          <w:color w:val="auto"/>
          <w:sz w:val="44"/>
          <w:szCs w:val="44"/>
          <w:highlight w:val="none"/>
        </w:rPr>
        <w:br w:type="page" w:clear="all"/>
      </w:r>
      <w:r>
        <w:rPr>
          <w:rFonts w:hint="eastAsia" w:ascii="宋体" w:hAnsi="宋体" w:cs="宋体"/>
          <w:b/>
          <w:bCs/>
          <w:color w:val="auto"/>
          <w:szCs w:val="21"/>
          <w:highlight w:val="none"/>
        </w:rPr>
        <w:t xml:space="preserve">附件10：中小企业声明函（如有）</w:t>
      </w:r>
      <w:r/>
    </w:p>
    <w:p>
      <w:pPr>
        <w:jc w:val="center"/>
        <w:spacing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中小企业声明函</w:t>
      </w:r>
      <w:r/>
    </w:p>
    <w:p>
      <w:pPr>
        <w:pStyle w:val="710"/>
        <w:spacing w:line="44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______________________：</w:t>
      </w:r>
      <w:r/>
    </w:p>
    <w:p>
      <w:pPr>
        <w:pStyle w:val="710"/>
        <w:ind w:firstLine="1575"/>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 </w:t>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（采购文件中明确的所属行业） </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（中型企业、小型企业、微型企业） </w:t>
      </w:r>
      <w:r>
        <w:rPr>
          <w:rFonts w:hint="eastAsia" w:ascii="宋体" w:hAnsi="宋体" w:cs="宋体"/>
          <w:color w:val="auto"/>
          <w:szCs w:val="21"/>
          <w:highlight w:val="none"/>
        </w:rPr>
        <w:t xml:space="preserve">；</w:t>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（采购文件中明确的所属行业）</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（中型企业、小型企业、微型企业） </w:t>
      </w:r>
      <w:r>
        <w:rPr>
          <w:rFonts w:hint="eastAsia" w:ascii="宋体" w:hAnsi="宋体" w:cs="宋体"/>
          <w:color w:val="auto"/>
          <w:szCs w:val="21"/>
          <w:highlight w:val="none"/>
        </w:rPr>
        <w:t xml:space="preserve">；</w:t>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left="5040"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left="5040"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w:t>
      </w:r>
      <w:r/>
    </w:p>
    <w:p>
      <w:pPr>
        <w:ind w:firstLine="367"/>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ind w:firstLine="440"/>
        <w:spacing w:line="230" w:lineRule="exact"/>
        <w:rPr>
          <w:rFonts w:ascii="宋体" w:hAnsi="宋体" w:cs="宋体"/>
          <w:b/>
          <w:color w:val="auto"/>
          <w:sz w:val="20"/>
          <w:szCs w:val="20"/>
          <w:highlight w:val="none"/>
        </w:rPr>
      </w:pPr>
      <w:r>
        <w:rPr>
          <w:rFonts w:hint="eastAsia" w:ascii="宋体" w:hAnsi="宋体" w:cs="宋体"/>
          <w:b/>
          <w:color w:val="auto"/>
          <w:sz w:val="20"/>
          <w:szCs w:val="20"/>
          <w:highlight w:val="none"/>
        </w:rPr>
        <w:t xml:space="preserve">附：中小企业划型标准规定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（一）农、林、牧、渔业。</w:t>
      </w:r>
      <w:r>
        <w:rPr>
          <w:rFonts w:hint="eastAsia" w:ascii="宋体" w:hAnsi="宋体" w:cs="宋体"/>
          <w:color w:val="auto"/>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（二）工业。</w:t>
      </w:r>
      <w:r>
        <w:rPr>
          <w:rFonts w:hint="eastAsia" w:ascii="宋体" w:hAnsi="宋体" w:cs="宋体"/>
          <w:color w:val="auto"/>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（三）建筑业。</w:t>
      </w:r>
      <w:r>
        <w:rPr>
          <w:rFonts w:hint="eastAsia" w:ascii="宋体" w:hAnsi="宋体" w:cs="宋体"/>
          <w:color w:val="auto"/>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（四）批发业。</w:t>
      </w:r>
      <w:r>
        <w:rPr>
          <w:rFonts w:hint="eastAsia" w:ascii="宋体" w:hAnsi="宋体" w:cs="宋体"/>
          <w:color w:val="auto"/>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（五）零售业。</w:t>
      </w:r>
      <w:r>
        <w:rPr>
          <w:rFonts w:hint="eastAsia" w:ascii="宋体" w:hAnsi="宋体" w:cs="宋体"/>
          <w:color w:val="auto"/>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（六）交通运输业。</w:t>
      </w:r>
      <w:r>
        <w:rPr>
          <w:rFonts w:hint="eastAsia" w:ascii="宋体" w:hAnsi="宋体" w:cs="宋体"/>
          <w:color w:val="auto"/>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（七）仓储业。</w:t>
      </w:r>
      <w:r>
        <w:rPr>
          <w:rFonts w:hint="eastAsia" w:ascii="宋体" w:hAnsi="宋体" w:cs="宋体"/>
          <w:color w:val="auto"/>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（八）邮政业。</w:t>
      </w:r>
      <w:r>
        <w:rPr>
          <w:rFonts w:hint="eastAsia" w:ascii="宋体" w:hAnsi="宋体" w:cs="宋体"/>
          <w:color w:val="auto"/>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（九）住宿业。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（十）餐饮业。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（十一）信息传输业。</w:t>
      </w:r>
      <w:r>
        <w:rPr>
          <w:rFonts w:hint="eastAsia" w:ascii="宋体" w:hAnsi="宋体" w:cs="宋体"/>
          <w:color w:val="auto"/>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（十二）软件和信息技术服务业。</w:t>
      </w:r>
      <w:r>
        <w:rPr>
          <w:rFonts w:hint="eastAsia" w:ascii="宋体" w:hAnsi="宋体" w:cs="宋体"/>
          <w:color w:val="auto"/>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（十三）房地产开发经营。</w:t>
      </w:r>
      <w:r>
        <w:rPr>
          <w:rFonts w:hint="eastAsia" w:ascii="宋体" w:hAnsi="宋体" w:cs="宋体"/>
          <w:color w:val="auto"/>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（十四）物业管理。</w:t>
      </w:r>
      <w:r>
        <w:rPr>
          <w:rFonts w:hint="eastAsia" w:ascii="宋体" w:hAnsi="宋体" w:cs="宋体"/>
          <w:color w:val="auto"/>
          <w:sz w:val="20"/>
          <w:szCs w:val="20"/>
          <w:highlight w:val="none"/>
        </w:rPr>
        <w:t xml:space="preserve">从业人员1000人以下或营业收入5000万元以下的为中小微型企业。其中，从业人员</w:t>
      </w:r>
      <w:r/>
    </w:p>
    <w:p>
      <w:pPr>
        <w:ind w:firstLine="400"/>
        <w:spacing w:line="23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3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（十五）租赁和商务服务业。</w:t>
      </w:r>
      <w:r>
        <w:rPr>
          <w:rFonts w:hint="eastAsia" w:ascii="宋体" w:hAnsi="宋体" w:cs="宋体"/>
          <w:color w:val="auto"/>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440" w:lineRule="exact"/>
        <w:rPr>
          <w:rFonts w:ascii="宋体" w:hAnsi="宋体" w:cs="宋体"/>
          <w:color w:val="auto"/>
          <w:sz w:val="20"/>
          <w:szCs w:val="20"/>
          <w:highlight w:val="none"/>
        </w:rPr>
      </w:pPr>
      <w:r>
        <w:rPr>
          <w:rFonts w:hint="eastAsia" w:ascii="宋体" w:hAnsi="宋体" w:cs="宋体"/>
          <w:b/>
          <w:color w:val="auto"/>
          <w:sz w:val="20"/>
          <w:szCs w:val="20"/>
          <w:highlight w:val="none"/>
        </w:rPr>
        <w:t xml:space="preserve">（十六）其他未列明行业。</w:t>
      </w:r>
      <w:r>
        <w:rPr>
          <w:rFonts w:hint="eastAsia" w:ascii="宋体" w:hAnsi="宋体" w:cs="宋体"/>
          <w:color w:val="auto"/>
          <w:sz w:val="20"/>
          <w:szCs w:val="20"/>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auto"/>
          <w:sz w:val="20"/>
          <w:szCs w:val="20"/>
          <w:highlight w:val="none"/>
        </w:rPr>
      </w:pPr>
      <w:r>
        <w:rPr>
          <w:rFonts w:hint="eastAsia" w:ascii="宋体" w:hAnsi="宋体" w:cs="宋体"/>
          <w:color w:val="auto"/>
          <w:sz w:val="20"/>
          <w:szCs w:val="20"/>
          <w:highlight w:val="none"/>
        </w:rPr>
        <w:br w:type="page" w:clear="all"/>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附件11：（如有）</w:t>
      </w:r>
      <w:r/>
    </w:p>
    <w:p>
      <w:pPr>
        <w:pStyle w:val="919"/>
        <w:jc w:val="center"/>
        <w:spacing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pStyle w:val="91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919"/>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pStyle w:val="91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919"/>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919"/>
        <w:jc w:val="righ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单位名称（盖章）：</w:t>
      </w:r>
      <w:r/>
    </w:p>
    <w:p>
      <w:pPr>
        <w:pStyle w:val="919"/>
        <w:jc w:val="righ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jc w:val="left"/>
        <w:spacing w:line="440" w:lineRule="exact"/>
        <w:rPr>
          <w:rFonts w:ascii="宋体" w:hAnsi="宋体" w:cs="宋体"/>
          <w:color w:val="auto"/>
          <w:highlight w:val="none"/>
        </w:rPr>
      </w:pPr>
      <w:r>
        <w:rPr>
          <w:rFonts w:ascii="宋体" w:hAnsi="宋体" w:cs="宋体"/>
          <w:color w:val="auto"/>
          <w:highlight w:val="none"/>
        </w:rPr>
      </w:r>
      <w:r/>
    </w:p>
    <w:p>
      <w:pPr>
        <w:ind w:firstLine="400"/>
        <w:spacing w:line="230" w:lineRule="exact"/>
        <w:rPr>
          <w:rFonts w:ascii="宋体" w:hAnsi="宋体" w:cs="宋体"/>
          <w:color w:val="auto"/>
          <w:sz w:val="20"/>
          <w:szCs w:val="20"/>
          <w:highlight w:val="none"/>
        </w:rPr>
      </w:pPr>
      <w:r>
        <w:rPr>
          <w:rFonts w:hint="eastAsia" w:ascii="宋体" w:hAnsi="宋体" w:cs="宋体"/>
          <w:color w:val="auto"/>
          <w:sz w:val="20"/>
          <w:szCs w:val="20"/>
          <w:highlight w:val="none"/>
          <w:lang w:val="zh-CN"/>
        </w:rPr>
        <w:t xml:space="preserve">备注：1.</w:t>
      </w:r>
      <w:r>
        <w:rPr>
          <w:rFonts w:hint="eastAsia" w:ascii="宋体" w:hAnsi="宋体" w:cs="宋体"/>
          <w:color w:val="auto"/>
          <w:sz w:val="20"/>
          <w:szCs w:val="20"/>
          <w:highlight w:val="none"/>
        </w:rPr>
        <w:t xml:space="preserve">享受政府采购支持政策的残疾人福利性单位应当同时满足以下条件：</w:t>
      </w:r>
      <w:r/>
    </w:p>
    <w:p>
      <w:pPr>
        <w:ind w:firstLine="400"/>
        <w:spacing w:line="230" w:lineRule="exact"/>
        <w:rPr>
          <w:rFonts w:ascii="宋体" w:hAnsi="宋体" w:cs="宋体"/>
          <w:color w:val="auto"/>
          <w:sz w:val="20"/>
          <w:szCs w:val="20"/>
          <w:highlight w:val="none"/>
        </w:rPr>
      </w:pPr>
      <w:r>
        <w:rPr>
          <w:rFonts w:hint="eastAsia" w:ascii="宋体" w:hAnsi="宋体" w:cs="宋体"/>
          <w:color w:val="auto"/>
          <w:sz w:val="20"/>
          <w:szCs w:val="20"/>
          <w:highlight w:val="none"/>
          <w:lang w:val="zh-CN"/>
        </w:rPr>
        <w:fldChar w:fldCharType="begin"/>
      </w:r>
      <w:r>
        <w:rPr>
          <w:rFonts w:hint="eastAsia" w:ascii="宋体" w:hAnsi="宋体" w:cs="宋体"/>
          <w:color w:val="auto"/>
          <w:sz w:val="20"/>
          <w:szCs w:val="20"/>
          <w:highlight w:val="none"/>
          <w:lang w:val="zh-CN"/>
        </w:rPr>
        <w:instrText xml:space="preserve"> = 1 \* GB3 </w:instrText>
      </w:r>
      <w:r>
        <w:rPr>
          <w:rFonts w:hint="eastAsia" w:ascii="宋体" w:hAnsi="宋体" w:cs="宋体"/>
          <w:color w:val="auto"/>
          <w:sz w:val="20"/>
          <w:szCs w:val="20"/>
          <w:highlight w:val="none"/>
          <w:lang w:val="zh-CN"/>
        </w:rPr>
        <w:fldChar w:fldCharType="separate"/>
      </w:r>
      <w:r>
        <w:rPr>
          <w:rFonts w:hint="eastAsia" w:ascii="宋体" w:hAnsi="宋体" w:cs="宋体"/>
          <w:color w:val="auto"/>
          <w:sz w:val="20"/>
          <w:szCs w:val="20"/>
          <w:highlight w:val="none"/>
          <w:lang w:val="zh-CN"/>
        </w:rPr>
        <w:t xml:space="preserve">①</w:t>
      </w:r>
      <w:r>
        <w:rPr>
          <w:rFonts w:hint="eastAsia" w:ascii="宋体" w:hAnsi="宋体" w:cs="宋体"/>
          <w:color w:val="auto"/>
          <w:sz w:val="20"/>
          <w:szCs w:val="20"/>
          <w:highlight w:val="none"/>
          <w:lang w:val="zh-CN"/>
        </w:rPr>
        <w:fldChar w:fldCharType="end"/>
      </w:r>
      <w:r>
        <w:rPr>
          <w:rFonts w:hint="eastAsia" w:ascii="宋体" w:hAnsi="宋体" w:cs="宋体"/>
          <w:color w:val="auto"/>
          <w:sz w:val="20"/>
          <w:szCs w:val="20"/>
          <w:highlight w:val="none"/>
          <w:lang w:val="zh-CN"/>
        </w:rPr>
        <w:t xml:space="preserve">安置的残疾人占本单位在职职工人数的比例不低于25%（含25%），并且安置的残疾人人数不少于10人（含10人）；</w:t>
      </w:r>
      <w:r/>
    </w:p>
    <w:p>
      <w:pPr>
        <w:ind w:firstLine="400"/>
        <w:spacing w:line="230" w:lineRule="exact"/>
        <w:rPr>
          <w:rFonts w:ascii="宋体" w:hAnsi="宋体" w:cs="宋体"/>
          <w:color w:val="auto"/>
          <w:sz w:val="20"/>
          <w:szCs w:val="20"/>
          <w:highlight w:val="none"/>
          <w:lang w:val="zh-CN"/>
        </w:rPr>
      </w:pPr>
      <w:r>
        <w:rPr>
          <w:rFonts w:hint="eastAsia" w:ascii="宋体" w:hAnsi="宋体" w:cs="宋体"/>
          <w:color w:val="auto"/>
          <w:sz w:val="20"/>
          <w:szCs w:val="20"/>
          <w:highlight w:val="none"/>
          <w:lang w:val="zh-CN"/>
        </w:rPr>
        <w:fldChar w:fldCharType="begin"/>
      </w:r>
      <w:r>
        <w:rPr>
          <w:rFonts w:hint="eastAsia" w:ascii="宋体" w:hAnsi="宋体" w:cs="宋体"/>
          <w:color w:val="auto"/>
          <w:sz w:val="20"/>
          <w:szCs w:val="20"/>
          <w:highlight w:val="none"/>
          <w:lang w:val="zh-CN"/>
        </w:rPr>
        <w:instrText xml:space="preserve"> = 2 \* GB3 </w:instrText>
      </w:r>
      <w:r>
        <w:rPr>
          <w:rFonts w:hint="eastAsia" w:ascii="宋体" w:hAnsi="宋体" w:cs="宋体"/>
          <w:color w:val="auto"/>
          <w:sz w:val="20"/>
          <w:szCs w:val="20"/>
          <w:highlight w:val="none"/>
          <w:lang w:val="zh-CN"/>
        </w:rPr>
        <w:fldChar w:fldCharType="separate"/>
      </w:r>
      <w:r>
        <w:rPr>
          <w:rFonts w:hint="eastAsia" w:ascii="宋体" w:hAnsi="宋体" w:cs="宋体"/>
          <w:color w:val="auto"/>
          <w:sz w:val="20"/>
          <w:szCs w:val="20"/>
          <w:highlight w:val="none"/>
          <w:lang w:val="zh-CN"/>
        </w:rPr>
        <w:t xml:space="preserve">②</w:t>
      </w:r>
      <w:r>
        <w:rPr>
          <w:rFonts w:hint="eastAsia" w:ascii="宋体" w:hAnsi="宋体" w:cs="宋体"/>
          <w:color w:val="auto"/>
          <w:sz w:val="20"/>
          <w:szCs w:val="20"/>
          <w:highlight w:val="none"/>
          <w:lang w:val="zh-CN"/>
        </w:rPr>
        <w:fldChar w:fldCharType="end"/>
      </w:r>
      <w:r>
        <w:rPr>
          <w:rFonts w:hint="eastAsia" w:ascii="宋体" w:hAnsi="宋体" w:cs="宋体"/>
          <w:color w:val="auto"/>
          <w:sz w:val="20"/>
          <w:szCs w:val="20"/>
          <w:highlight w:val="none"/>
          <w:lang w:val="zh-CN"/>
        </w:rPr>
        <w:t xml:space="preserve">依法与安置的每位残疾人签订了一年以上（含一年）的劳动合同或服务协议；</w:t>
      </w:r>
      <w:r/>
    </w:p>
    <w:p>
      <w:pPr>
        <w:ind w:firstLine="400"/>
        <w:spacing w:line="230" w:lineRule="exact"/>
        <w:rPr>
          <w:rFonts w:ascii="宋体" w:hAnsi="宋体" w:cs="宋体"/>
          <w:color w:val="auto"/>
          <w:sz w:val="20"/>
          <w:szCs w:val="20"/>
          <w:highlight w:val="none"/>
          <w:lang w:val="zh-CN"/>
        </w:rPr>
      </w:pPr>
      <w:r>
        <w:rPr>
          <w:rFonts w:hint="eastAsia" w:ascii="宋体" w:hAnsi="宋体" w:cs="宋体"/>
          <w:color w:val="auto"/>
          <w:sz w:val="20"/>
          <w:szCs w:val="20"/>
          <w:highlight w:val="none"/>
          <w:lang w:val="zh-CN"/>
        </w:rPr>
        <w:fldChar w:fldCharType="begin"/>
      </w:r>
      <w:r>
        <w:rPr>
          <w:rFonts w:hint="eastAsia" w:ascii="宋体" w:hAnsi="宋体" w:cs="宋体"/>
          <w:color w:val="auto"/>
          <w:sz w:val="20"/>
          <w:szCs w:val="20"/>
          <w:highlight w:val="none"/>
          <w:lang w:val="zh-CN"/>
        </w:rPr>
        <w:instrText xml:space="preserve"> = 3 \* GB3 </w:instrText>
      </w:r>
      <w:r>
        <w:rPr>
          <w:rFonts w:hint="eastAsia" w:ascii="宋体" w:hAnsi="宋体" w:cs="宋体"/>
          <w:color w:val="auto"/>
          <w:sz w:val="20"/>
          <w:szCs w:val="20"/>
          <w:highlight w:val="none"/>
          <w:lang w:val="zh-CN"/>
        </w:rPr>
        <w:fldChar w:fldCharType="separate"/>
      </w:r>
      <w:r>
        <w:rPr>
          <w:rFonts w:hint="eastAsia" w:ascii="宋体" w:hAnsi="宋体" w:cs="宋体"/>
          <w:color w:val="auto"/>
          <w:sz w:val="20"/>
          <w:szCs w:val="20"/>
          <w:highlight w:val="none"/>
          <w:lang w:val="zh-CN"/>
        </w:rPr>
        <w:t xml:space="preserve">③</w:t>
      </w:r>
      <w:r>
        <w:rPr>
          <w:rFonts w:hint="eastAsia" w:ascii="宋体" w:hAnsi="宋体" w:cs="宋体"/>
          <w:color w:val="auto"/>
          <w:sz w:val="20"/>
          <w:szCs w:val="20"/>
          <w:highlight w:val="none"/>
          <w:lang w:val="zh-CN"/>
        </w:rPr>
        <w:fldChar w:fldCharType="end"/>
      </w:r>
      <w:r>
        <w:rPr>
          <w:rFonts w:hint="eastAsia" w:ascii="宋体" w:hAnsi="宋体" w:cs="宋体"/>
          <w:color w:val="auto"/>
          <w:sz w:val="20"/>
          <w:szCs w:val="20"/>
          <w:highlight w:val="none"/>
          <w:lang w:val="zh-CN"/>
        </w:rPr>
        <w:t xml:space="preserve">为安置的每位残疾人按月足额缴纳了基本养老保险、基本医疗保险、失业保险、工伤保险和生育保险等社会保险费；</w:t>
      </w:r>
      <w:r/>
    </w:p>
    <w:p>
      <w:pPr>
        <w:ind w:firstLine="400"/>
        <w:spacing w:line="230" w:lineRule="exact"/>
        <w:rPr>
          <w:rFonts w:ascii="宋体" w:hAnsi="宋体" w:cs="宋体"/>
          <w:color w:val="auto"/>
          <w:sz w:val="20"/>
          <w:szCs w:val="20"/>
          <w:highlight w:val="none"/>
          <w:lang w:val="zh-CN"/>
        </w:rPr>
      </w:pPr>
      <w:r>
        <w:rPr>
          <w:rFonts w:hint="eastAsia" w:ascii="宋体" w:hAnsi="宋体" w:cs="宋体"/>
          <w:color w:val="auto"/>
          <w:sz w:val="20"/>
          <w:szCs w:val="20"/>
          <w:highlight w:val="none"/>
          <w:lang w:val="zh-CN"/>
        </w:rPr>
        <w:fldChar w:fldCharType="begin"/>
      </w:r>
      <w:r>
        <w:rPr>
          <w:rFonts w:hint="eastAsia" w:ascii="宋体" w:hAnsi="宋体" w:cs="宋体"/>
          <w:color w:val="auto"/>
          <w:sz w:val="20"/>
          <w:szCs w:val="20"/>
          <w:highlight w:val="none"/>
          <w:lang w:val="zh-CN"/>
        </w:rPr>
        <w:instrText xml:space="preserve"> = 4 \* GB3 </w:instrText>
      </w:r>
      <w:r>
        <w:rPr>
          <w:rFonts w:hint="eastAsia" w:ascii="宋体" w:hAnsi="宋体" w:cs="宋体"/>
          <w:color w:val="auto"/>
          <w:sz w:val="20"/>
          <w:szCs w:val="20"/>
          <w:highlight w:val="none"/>
          <w:lang w:val="zh-CN"/>
        </w:rPr>
        <w:fldChar w:fldCharType="separate"/>
      </w:r>
      <w:r>
        <w:rPr>
          <w:rFonts w:hint="eastAsia" w:ascii="宋体" w:hAnsi="宋体" w:cs="宋体"/>
          <w:color w:val="auto"/>
          <w:sz w:val="20"/>
          <w:szCs w:val="20"/>
          <w:highlight w:val="none"/>
          <w:lang w:val="zh-CN"/>
        </w:rPr>
        <w:t xml:space="preserve">④</w:t>
      </w:r>
      <w:r>
        <w:rPr>
          <w:rFonts w:hint="eastAsia" w:ascii="宋体" w:hAnsi="宋体" w:cs="宋体"/>
          <w:color w:val="auto"/>
          <w:sz w:val="20"/>
          <w:szCs w:val="20"/>
          <w:highlight w:val="none"/>
          <w:lang w:val="zh-CN"/>
        </w:rPr>
        <w:fldChar w:fldCharType="end"/>
      </w:r>
      <w:r>
        <w:rPr>
          <w:rFonts w:hint="eastAsia" w:ascii="宋体" w:hAnsi="宋体" w:cs="宋体"/>
          <w:color w:val="auto"/>
          <w:sz w:val="20"/>
          <w:szCs w:val="20"/>
          <w:highlight w:val="none"/>
          <w:lang w:val="zh-CN"/>
        </w:rPr>
        <w:t xml:space="preserve">通过银行等金融机构向安置的每位残疾人，按月支付了不低于单位所在区县适用的经省级人民政府批准的月最低工资标准的工资；</w:t>
      </w:r>
      <w:r/>
    </w:p>
    <w:p>
      <w:pPr>
        <w:ind w:firstLine="400"/>
        <w:spacing w:line="230" w:lineRule="exact"/>
        <w:rPr>
          <w:rFonts w:ascii="宋体" w:hAnsi="宋体" w:cs="宋体"/>
          <w:color w:val="auto"/>
          <w:sz w:val="20"/>
          <w:szCs w:val="20"/>
          <w:highlight w:val="none"/>
          <w:lang w:val="zh-CN"/>
        </w:rPr>
      </w:pPr>
      <w:r>
        <w:rPr>
          <w:rFonts w:hint="eastAsia" w:ascii="宋体" w:hAnsi="宋体" w:cs="宋体"/>
          <w:color w:val="auto"/>
          <w:sz w:val="20"/>
          <w:szCs w:val="20"/>
          <w:highlight w:val="none"/>
          <w:lang w:val="zh-CN"/>
        </w:rPr>
        <w:fldChar w:fldCharType="begin"/>
      </w:r>
      <w:r>
        <w:rPr>
          <w:rFonts w:hint="eastAsia" w:ascii="宋体" w:hAnsi="宋体" w:cs="宋体"/>
          <w:color w:val="auto"/>
          <w:sz w:val="20"/>
          <w:szCs w:val="20"/>
          <w:highlight w:val="none"/>
          <w:lang w:val="zh-CN"/>
        </w:rPr>
        <w:instrText xml:space="preserve"> = 5 \* GB3 </w:instrText>
      </w:r>
      <w:r>
        <w:rPr>
          <w:rFonts w:hint="eastAsia" w:ascii="宋体" w:hAnsi="宋体" w:cs="宋体"/>
          <w:color w:val="auto"/>
          <w:sz w:val="20"/>
          <w:szCs w:val="20"/>
          <w:highlight w:val="none"/>
          <w:lang w:val="zh-CN"/>
        </w:rPr>
        <w:fldChar w:fldCharType="separate"/>
      </w:r>
      <w:r>
        <w:rPr>
          <w:rFonts w:hint="eastAsia" w:ascii="宋体" w:hAnsi="宋体" w:cs="宋体"/>
          <w:color w:val="auto"/>
          <w:sz w:val="20"/>
          <w:szCs w:val="20"/>
          <w:highlight w:val="none"/>
          <w:lang w:val="zh-CN"/>
        </w:rPr>
        <w:t xml:space="preserve">⑤</w:t>
      </w:r>
      <w:r>
        <w:rPr>
          <w:rFonts w:hint="eastAsia" w:ascii="宋体" w:hAnsi="宋体" w:cs="宋体"/>
          <w:color w:val="auto"/>
          <w:sz w:val="20"/>
          <w:szCs w:val="20"/>
          <w:highlight w:val="none"/>
          <w:lang w:val="zh-CN"/>
        </w:rPr>
        <w:fldChar w:fldCharType="end"/>
      </w:r>
      <w:r>
        <w:rPr>
          <w:rFonts w:hint="eastAsia" w:ascii="宋体" w:hAnsi="宋体" w:cs="宋体"/>
          <w:color w:val="auto"/>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230" w:lineRule="exact"/>
        <w:rPr>
          <w:rFonts w:ascii="宋体" w:hAnsi="宋体" w:cs="宋体"/>
          <w:color w:val="auto"/>
          <w:sz w:val="20"/>
          <w:szCs w:val="20"/>
          <w:highlight w:val="none"/>
          <w:lang w:val="zh-CN"/>
        </w:rPr>
      </w:pPr>
      <w:r>
        <w:rPr>
          <w:rFonts w:hint="eastAsia" w:ascii="宋体" w:hAnsi="宋体" w:cs="宋体"/>
          <w:color w:val="auto"/>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230" w:lineRule="exact"/>
        <w:rPr>
          <w:rFonts w:ascii="宋体" w:hAnsi="宋体" w:cs="宋体"/>
          <w:b/>
          <w:bCs/>
          <w:color w:val="auto"/>
          <w:sz w:val="20"/>
          <w:szCs w:val="20"/>
          <w:highlight w:val="none"/>
          <w:lang w:val="zh-CN"/>
        </w:rPr>
      </w:pPr>
      <w:r>
        <w:rPr>
          <w:rFonts w:hint="eastAsia" w:ascii="宋体" w:hAnsi="宋体" w:cs="宋体"/>
          <w:b/>
          <w:bCs/>
          <w:color w:val="auto"/>
          <w:sz w:val="20"/>
          <w:szCs w:val="20"/>
          <w:highlight w:val="none"/>
          <w:lang w:val="zh-CN"/>
        </w:rPr>
        <w:t xml:space="preserve">2.中标单位为残疾人福利性单位的，《残疾人福利性单位声明函》将随中标结果同时公告。</w:t>
      </w:r>
      <w:r/>
    </w:p>
    <w:p>
      <w:pPr>
        <w:ind w:firstLine="402"/>
        <w:spacing w:line="230" w:lineRule="exact"/>
        <w:rPr>
          <w:rFonts w:ascii="宋体" w:hAnsi="宋体" w:cs="宋体"/>
          <w:b/>
          <w:bCs/>
          <w:color w:val="auto"/>
          <w:sz w:val="20"/>
          <w:szCs w:val="20"/>
          <w:highlight w:val="none"/>
          <w:lang w:val="zh-CN"/>
        </w:rPr>
      </w:pPr>
      <w:r>
        <w:rPr>
          <w:rFonts w:hint="eastAsia" w:ascii="宋体" w:hAnsi="宋体" w:cs="宋体"/>
          <w:b/>
          <w:bCs/>
          <w:color w:val="auto"/>
          <w:sz w:val="20"/>
          <w:szCs w:val="20"/>
          <w:highlight w:val="none"/>
          <w:lang w:val="zh-CN"/>
        </w:rPr>
        <w:t xml:space="preserve">3.供应商提供的《残疾人福利性单位声明函》与事实不符的，依照《政府采购法》第七十七条第一款的规定追究法律责任。</w:t>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rPr>
          <w:rFonts w:ascii="宋体" w:hAnsi="宋体"/>
          <w:b/>
          <w:color w:val="auto"/>
          <w:szCs w:val="21"/>
          <w:highlight w:val="none"/>
        </w:rPr>
        <w:outlineLvl w:val="0"/>
      </w:pPr>
      <w:r>
        <w:rPr>
          <w:rFonts w:hint="eastAsia" w:ascii="宋体" w:hAnsi="宋体" w:cs="宋体"/>
          <w:b/>
          <w:bCs/>
          <w:color w:val="auto"/>
          <w:szCs w:val="21"/>
          <w:highlight w:val="none"/>
        </w:rPr>
        <w:t xml:space="preserve">附件11：</w:t>
      </w:r>
      <w:r>
        <w:rPr>
          <w:rFonts w:ascii="宋体" w:hAnsi="宋体"/>
          <w:b/>
          <w:color w:val="auto"/>
          <w:szCs w:val="21"/>
          <w:highlight w:val="none"/>
        </w:rPr>
        <w:t xml:space="preserve">关于</w:t>
      </w:r>
      <w:r>
        <w:rPr>
          <w:rFonts w:hint="eastAsia" w:ascii="宋体" w:hAnsi="宋体"/>
          <w:b/>
          <w:color w:val="auto"/>
          <w:szCs w:val="21"/>
          <w:highlight w:val="none"/>
        </w:rPr>
        <w:t xml:space="preserve">投标报价合理性</w:t>
      </w:r>
      <w:r>
        <w:rPr>
          <w:rFonts w:ascii="宋体" w:hAnsi="宋体"/>
          <w:b/>
          <w:color w:val="auto"/>
          <w:szCs w:val="21"/>
          <w:highlight w:val="none"/>
        </w:rPr>
        <w:t xml:space="preserve">的</w:t>
      </w:r>
      <w:r>
        <w:rPr>
          <w:rFonts w:hint="eastAsia" w:ascii="宋体" w:hAnsi="宋体"/>
          <w:b/>
          <w:color w:val="auto"/>
          <w:szCs w:val="21"/>
          <w:highlight w:val="none"/>
        </w:rPr>
        <w:t xml:space="preserve">澄清说明</w:t>
      </w:r>
      <w:r>
        <w:rPr>
          <w:rFonts w:hint="eastAsia" w:ascii="宋体" w:hAnsi="宋体" w:cs="宋体"/>
          <w:b/>
          <w:bCs/>
          <w:color w:val="auto"/>
          <w:szCs w:val="21"/>
          <w:highlight w:val="none"/>
        </w:rPr>
        <w:t xml:space="preserve">（如有）</w:t>
      </w:r>
      <w:r/>
    </w:p>
    <w:p>
      <w:pPr>
        <w:ind w:firstLine="420"/>
        <w:jc w:val="center"/>
        <w:rPr>
          <w:rFonts w:ascii="宋体" w:hAnsi="宋体"/>
          <w:b/>
          <w:color w:val="auto"/>
          <w:szCs w:val="21"/>
          <w:highlight w:val="none"/>
        </w:rPr>
      </w:pPr>
      <w:r>
        <w:rPr>
          <w:rFonts w:ascii="宋体" w:hAnsi="宋体"/>
          <w:b/>
          <w:color w:val="auto"/>
          <w:szCs w:val="21"/>
          <w:highlight w:val="none"/>
        </w:rPr>
      </w:r>
      <w:r/>
    </w:p>
    <w:p>
      <w:pPr>
        <w:jc w:val="center"/>
        <w:rPr>
          <w:rFonts w:ascii="宋体" w:hAnsi="宋体"/>
          <w:b/>
          <w:color w:val="auto"/>
          <w:szCs w:val="21"/>
          <w:highlight w:val="none"/>
        </w:rPr>
      </w:pPr>
      <w:r>
        <w:rPr>
          <w:rFonts w:ascii="宋体" w:hAnsi="宋体"/>
          <w:b/>
          <w:color w:val="auto"/>
          <w:szCs w:val="21"/>
          <w:highlight w:val="none"/>
        </w:rPr>
        <w:t xml:space="preserve">关于</w:t>
      </w:r>
      <w:r>
        <w:rPr>
          <w:rFonts w:hint="eastAsia" w:ascii="宋体" w:hAnsi="宋体"/>
          <w:b/>
          <w:color w:val="auto"/>
          <w:szCs w:val="21"/>
          <w:highlight w:val="none"/>
        </w:rPr>
        <w:t xml:space="preserve">投标报价合理性</w:t>
      </w:r>
      <w:r>
        <w:rPr>
          <w:rFonts w:ascii="宋体" w:hAnsi="宋体"/>
          <w:b/>
          <w:color w:val="auto"/>
          <w:szCs w:val="21"/>
          <w:highlight w:val="none"/>
        </w:rPr>
        <w:t xml:space="preserve">的</w:t>
      </w:r>
      <w:r>
        <w:rPr>
          <w:rFonts w:hint="eastAsia" w:ascii="宋体" w:hAnsi="宋体"/>
          <w:b/>
          <w:color w:val="auto"/>
          <w:szCs w:val="21"/>
          <w:highlight w:val="none"/>
        </w:rPr>
        <w:t xml:space="preserve">澄清说明</w:t>
      </w:r>
      <w:r/>
    </w:p>
    <w:p>
      <w:pPr>
        <w:spacing w:line="360" w:lineRule="auto"/>
        <w:rPr>
          <w:rFonts w:ascii="宋体" w:hAnsi="宋体"/>
          <w:color w:val="auto"/>
          <w:szCs w:val="21"/>
          <w:highlight w:val="none"/>
          <w:u w:val="single"/>
        </w:rPr>
      </w:pPr>
      <w:r>
        <w:rPr>
          <w:rFonts w:ascii="宋体" w:hAnsi="宋体"/>
          <w:color w:val="auto"/>
          <w:szCs w:val="21"/>
          <w:highlight w:val="none"/>
          <w:u w:val="single"/>
        </w:rPr>
      </w:r>
      <w:r/>
    </w:p>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苏州瑞上招标有限公司</w:t>
      </w:r>
      <w:r>
        <w:rPr>
          <w:rFonts w:ascii="宋体" w:hAnsi="宋体"/>
          <w:color w:val="auto"/>
          <w:szCs w:val="21"/>
          <w:highlight w:val="none"/>
        </w:rPr>
        <w:t xml:space="preserve">：</w:t>
      </w:r>
      <w:r/>
    </w:p>
    <w:p>
      <w:pPr>
        <w:pStyle w:val="906"/>
        <w:spacing w:line="360" w:lineRule="auto"/>
        <w:rPr>
          <w:rFonts w:cs="宋体"/>
          <w:color w:val="auto"/>
          <w:sz w:val="21"/>
          <w:szCs w:val="21"/>
          <w:highlight w:val="none"/>
        </w:rPr>
      </w:pPr>
      <w:r>
        <w:rPr>
          <w:color w:val="auto"/>
          <w:sz w:val="21"/>
          <w:szCs w:val="21"/>
          <w:highlight w:val="none"/>
        </w:rPr>
        <w:t xml:space="preserve">本公司愿就由贵</w:t>
      </w:r>
      <w:r>
        <w:rPr>
          <w:rFonts w:hint="eastAsia"/>
          <w:color w:val="auto"/>
          <w:sz w:val="21"/>
          <w:szCs w:val="21"/>
          <w:highlight w:val="none"/>
          <w:lang w:eastAsia="zh-CN"/>
        </w:rPr>
        <w:t xml:space="preserve">公司</w:t>
      </w:r>
      <w:r>
        <w:rPr>
          <w:color w:val="auto"/>
          <w:sz w:val="21"/>
          <w:szCs w:val="21"/>
          <w:highlight w:val="none"/>
        </w:rPr>
        <w:t xml:space="preserve">组织实施的编号为</w:t>
      </w:r>
      <w:r>
        <w:rPr>
          <w:color w:val="auto"/>
          <w:sz w:val="21"/>
          <w:szCs w:val="21"/>
          <w:highlight w:val="none"/>
          <w:u w:val="single"/>
        </w:rPr>
        <w:t xml:space="preserve">              </w:t>
      </w:r>
      <w:r>
        <w:rPr>
          <w:color w:val="auto"/>
          <w:sz w:val="21"/>
          <w:szCs w:val="21"/>
          <w:highlight w:val="none"/>
        </w:rPr>
        <w:t xml:space="preserve">号（</w:t>
      </w:r>
      <w:r>
        <w:rPr>
          <w:rFonts w:hint="eastAsia"/>
          <w:color w:val="auto"/>
          <w:sz w:val="21"/>
          <w:szCs w:val="21"/>
          <w:highlight w:val="none"/>
        </w:rPr>
        <w:t xml:space="preserve">项目</w:t>
      </w:r>
      <w:r>
        <w:rPr>
          <w:color w:val="auto"/>
          <w:sz w:val="21"/>
          <w:szCs w:val="21"/>
          <w:highlight w:val="none"/>
        </w:rPr>
        <w:t xml:space="preserve">编号）的</w:t>
      </w:r>
      <w:r>
        <w:rPr>
          <w:rFonts w:hint="eastAsia"/>
          <w:color w:val="auto"/>
          <w:sz w:val="21"/>
          <w:szCs w:val="21"/>
          <w:highlight w:val="none"/>
        </w:rPr>
        <w:t xml:space="preserve">采购</w:t>
      </w:r>
      <w:r>
        <w:rPr>
          <w:color w:val="auto"/>
          <w:sz w:val="21"/>
          <w:szCs w:val="21"/>
          <w:highlight w:val="none"/>
        </w:rPr>
        <w:t xml:space="preserve">活动进行</w:t>
      </w:r>
      <w:r>
        <w:rPr>
          <w:rFonts w:hint="eastAsia"/>
          <w:color w:val="auto"/>
          <w:sz w:val="21"/>
          <w:szCs w:val="21"/>
          <w:highlight w:val="none"/>
        </w:rPr>
        <w:t xml:space="preserve">响应，对于本公司的投标报价合理性作出说明如下：</w:t>
      </w:r>
      <w:r/>
    </w:p>
    <w:tbl>
      <w:tblPr>
        <w:tblStyle w:val="70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3940"/>
        </w:trPr>
        <w:tc>
          <w:tcPr>
            <w:tcW w:w="5000" w:type="dxa"/>
            <w:vAlign w:val="center"/>
            <w:textDirection w:val="lrTb"/>
            <w:noWrap w:val="false"/>
          </w:tcPr>
          <w:p>
            <w:pPr>
              <w:spacing w:line="600" w:lineRule="auto"/>
              <w:rPr>
                <w:rFonts w:ascii="宋体" w:hAnsi="宋体"/>
                <w:b/>
                <w:color w:val="auto"/>
                <w:szCs w:val="21"/>
                <w:highlight w:val="none"/>
                <w:shd w:val="pct10" w:color="auto" w:fill="ffffff"/>
              </w:rPr>
            </w:pPr>
            <w:r>
              <w:rPr>
                <w:rFonts w:hint="eastAsia" w:ascii="宋体" w:hAnsi="宋体"/>
                <w:b/>
                <w:color w:val="auto"/>
                <w:szCs w:val="21"/>
                <w:highlight w:val="none"/>
              </w:rPr>
              <w:t xml:space="preserve">响应单位应当根据实际情况自拟答复并根据评审委员会关于澄清的要求提供相关证明材料作为附件。</w:t>
            </w:r>
            <w:r/>
          </w:p>
        </w:tc>
      </w:tr>
    </w:tbl>
    <w:p>
      <w:pPr>
        <w:ind w:firstLine="422"/>
        <w:spacing w:line="360" w:lineRule="auto"/>
        <w:rPr>
          <w:rFonts w:ascii="宋体" w:hAnsi="宋体"/>
          <w:b/>
          <w:color w:val="auto"/>
          <w:szCs w:val="21"/>
          <w:highlight w:val="none"/>
          <w:lang w:val="zh-CN"/>
        </w:rPr>
      </w:pPr>
      <w:r/>
      <w:bookmarkStart w:id="35" w:name="OLE_LINK24"/>
      <w:r/>
      <w:bookmarkStart w:id="36" w:name="OLE_LINK21"/>
      <w:r/>
      <w:bookmarkStart w:id="37" w:name="OLE_LINK23"/>
      <w:r/>
      <w:bookmarkStart w:id="38" w:name="OLE_LINK26"/>
      <w:r>
        <w:rPr>
          <w:rFonts w:hint="eastAsia" w:ascii="宋体" w:hAnsi="宋体"/>
          <w:b/>
          <w:color w:val="auto"/>
          <w:szCs w:val="21"/>
          <w:highlight w:val="none"/>
          <w:lang w:val="zh-CN"/>
        </w:rPr>
        <w:t xml:space="preserve">备注：根据招标文件第二章“投标人须知”第</w:t>
      </w:r>
      <w:r>
        <w:rPr>
          <w:rFonts w:hint="eastAsia" w:ascii="宋体" w:hAnsi="宋体"/>
          <w:b/>
          <w:color w:val="auto"/>
          <w:szCs w:val="21"/>
          <w:highlight w:val="none"/>
        </w:rPr>
        <w:t xml:space="preserve">24</w:t>
      </w:r>
      <w:r>
        <w:rPr>
          <w:rFonts w:hint="eastAsia" w:ascii="宋体" w:hAnsi="宋体"/>
          <w:b/>
          <w:color w:val="auto"/>
          <w:szCs w:val="21"/>
          <w:highlight w:val="none"/>
          <w:lang w:val="zh-CN"/>
        </w:rPr>
        <w:t xml:space="preserve">.</w:t>
      </w:r>
      <w:bookmarkStart w:id="39" w:name="OLE_LINK12"/>
      <w:r>
        <w:rPr>
          <w:rFonts w:hint="eastAsia" w:ascii="宋体" w:hAnsi="宋体"/>
          <w:b/>
          <w:color w:val="auto"/>
          <w:szCs w:val="21"/>
          <w:highlight w:val="none"/>
        </w:rPr>
        <w:t xml:space="preserve">12</w:t>
      </w:r>
      <w:r>
        <w:rPr>
          <w:rFonts w:hint="eastAsia" w:ascii="宋体" w:hAnsi="宋体"/>
          <w:b/>
          <w:color w:val="auto"/>
          <w:szCs w:val="21"/>
          <w:highlight w:val="none"/>
          <w:lang w:val="zh-CN"/>
        </w:rPr>
        <w:t xml:space="preserve">条要求，在评</w:t>
      </w:r>
      <w:r>
        <w:rPr>
          <w:rFonts w:hint="eastAsia" w:ascii="宋体" w:hAnsi="宋体"/>
          <w:b/>
          <w:color w:val="auto"/>
          <w:szCs w:val="21"/>
          <w:highlight w:val="none"/>
        </w:rPr>
        <w:t xml:space="preserve">审</w:t>
      </w:r>
      <w:r>
        <w:rPr>
          <w:rFonts w:hint="eastAsia" w:ascii="宋体" w:hAnsi="宋体"/>
          <w:b/>
          <w:color w:val="auto"/>
          <w:szCs w:val="21"/>
          <w:highlight w:val="none"/>
          <w:lang w:val="zh-CN"/>
        </w:rPr>
        <w:t xml:space="preserve">过程中当出现</w:t>
      </w:r>
      <w:r>
        <w:rPr>
          <w:rFonts w:hint="eastAsia" w:ascii="宋体" w:hAnsi="宋体"/>
          <w:b/>
          <w:color w:val="auto"/>
          <w:szCs w:val="21"/>
          <w:highlight w:val="none"/>
        </w:rPr>
        <w:t xml:space="preserve">响应</w:t>
      </w:r>
      <w:r>
        <w:rPr>
          <w:rFonts w:ascii="宋体" w:hAnsi="宋体"/>
          <w:b/>
          <w:color w:val="auto"/>
          <w:szCs w:val="21"/>
          <w:highlight w:val="none"/>
          <w:lang w:val="zh-CN"/>
        </w:rPr>
        <w:t xml:space="preserve">报价低于全部通过符合性审查供应商投标</w:t>
      </w:r>
      <w:r>
        <w:rPr>
          <w:rFonts w:hint="eastAsia" w:ascii="宋体" w:hAnsi="宋体"/>
          <w:b/>
          <w:color w:val="auto"/>
          <w:szCs w:val="21"/>
          <w:highlight w:val="none"/>
          <w:lang w:val="zh-CN"/>
        </w:rPr>
        <w:t xml:space="preserve">（</w:t>
      </w:r>
      <w:r>
        <w:rPr>
          <w:rFonts w:ascii="宋体" w:hAnsi="宋体"/>
          <w:b/>
          <w:color w:val="auto"/>
          <w:szCs w:val="21"/>
          <w:highlight w:val="none"/>
          <w:lang w:val="zh-CN"/>
        </w:rPr>
        <w:t xml:space="preserve">响应</w:t>
      </w:r>
      <w:r>
        <w:rPr>
          <w:rFonts w:hint="eastAsia" w:ascii="宋体" w:hAnsi="宋体"/>
          <w:b/>
          <w:color w:val="auto"/>
          <w:szCs w:val="21"/>
          <w:highlight w:val="none"/>
          <w:lang w:val="zh-CN"/>
        </w:rPr>
        <w:t xml:space="preserve">）</w:t>
      </w:r>
      <w:r>
        <w:rPr>
          <w:rFonts w:ascii="宋体" w:hAnsi="宋体"/>
          <w:b/>
          <w:color w:val="auto"/>
          <w:szCs w:val="21"/>
          <w:highlight w:val="none"/>
          <w:lang w:val="zh-CN"/>
        </w:rPr>
        <w:t xml:space="preserve">报价平均值50%的</w:t>
      </w:r>
      <w:r>
        <w:rPr>
          <w:rFonts w:ascii="宋体" w:hAnsi="宋体" w:cs="宋体"/>
          <w:b/>
          <w:color w:val="auto"/>
          <w:highlight w:val="none"/>
        </w:rPr>
        <w:t xml:space="preserve">或者低于通过符合性审查的次低报价供应商投标</w:t>
      </w:r>
      <w:r>
        <w:rPr>
          <w:rFonts w:hint="eastAsia" w:ascii="宋体" w:hAnsi="宋体" w:cs="宋体"/>
          <w:b/>
          <w:color w:val="auto"/>
          <w:highlight w:val="none"/>
          <w:lang w:eastAsia="zh-CN"/>
        </w:rPr>
        <w:t xml:space="preserve">（</w:t>
      </w:r>
      <w:r>
        <w:rPr>
          <w:rFonts w:ascii="宋体" w:hAnsi="宋体" w:cs="宋体"/>
          <w:b/>
          <w:color w:val="auto"/>
          <w:highlight w:val="none"/>
        </w:rPr>
        <w:t xml:space="preserve">响应</w:t>
      </w:r>
      <w:r>
        <w:rPr>
          <w:rFonts w:hint="eastAsia" w:ascii="宋体" w:hAnsi="宋体" w:cs="宋体"/>
          <w:b/>
          <w:color w:val="auto"/>
          <w:highlight w:val="none"/>
          <w:lang w:eastAsia="zh-CN"/>
        </w:rPr>
        <w:t xml:space="preserve">）</w:t>
      </w:r>
      <w:r>
        <w:rPr>
          <w:rFonts w:ascii="宋体" w:hAnsi="宋体" w:cs="宋体"/>
          <w:b/>
          <w:color w:val="auto"/>
          <w:highlight w:val="none"/>
        </w:rPr>
        <w:t xml:space="preserve">报价50%的</w:t>
      </w:r>
      <w:r>
        <w:rPr>
          <w:rFonts w:hint="eastAsia" w:ascii="宋体" w:hAnsi="宋体"/>
          <w:b/>
          <w:color w:val="auto"/>
          <w:szCs w:val="21"/>
          <w:highlight w:val="none"/>
          <w:lang w:val="zh-CN"/>
        </w:rPr>
        <w:t xml:space="preserve">或者投标</w:t>
      </w:r>
      <w:r>
        <w:rPr>
          <w:rFonts w:ascii="宋体" w:hAnsi="宋体"/>
          <w:b/>
          <w:color w:val="auto"/>
          <w:szCs w:val="21"/>
          <w:highlight w:val="none"/>
          <w:lang w:val="zh-CN"/>
        </w:rPr>
        <w:t xml:space="preserve">报价</w:t>
      </w:r>
      <w:r>
        <w:rPr>
          <w:rFonts w:hint="eastAsia" w:ascii="宋体" w:hAnsi="宋体"/>
          <w:b/>
          <w:color w:val="auto"/>
          <w:szCs w:val="21"/>
          <w:highlight w:val="none"/>
          <w:lang w:val="zh-CN"/>
        </w:rPr>
        <w:t xml:space="preserve">低于</w:t>
      </w:r>
      <w:r>
        <w:rPr>
          <w:rFonts w:ascii="宋体" w:hAnsi="宋体"/>
          <w:b/>
          <w:color w:val="auto"/>
          <w:szCs w:val="21"/>
          <w:highlight w:val="none"/>
          <w:lang w:val="zh-CN"/>
        </w:rPr>
        <w:t xml:space="preserve">采购项目最高</w:t>
      </w:r>
      <w:r>
        <w:rPr>
          <w:rFonts w:hint="eastAsia" w:ascii="宋体" w:hAnsi="宋体"/>
          <w:b/>
          <w:color w:val="auto"/>
          <w:szCs w:val="21"/>
          <w:highlight w:val="none"/>
          <w:lang w:val="zh-CN"/>
        </w:rPr>
        <w:t xml:space="preserve">限价</w:t>
      </w:r>
      <w:r>
        <w:rPr>
          <w:rFonts w:ascii="宋体" w:hAnsi="宋体"/>
          <w:b/>
          <w:color w:val="auto"/>
          <w:szCs w:val="21"/>
          <w:highlight w:val="none"/>
          <w:lang w:val="zh-CN"/>
        </w:rPr>
        <w:t xml:space="preserve">45%</w:t>
      </w:r>
      <w:bookmarkEnd w:id="39"/>
      <w:r>
        <w:rPr>
          <w:rFonts w:hint="eastAsia" w:ascii="宋体" w:hAnsi="宋体"/>
          <w:b/>
          <w:color w:val="auto"/>
          <w:szCs w:val="21"/>
          <w:highlight w:val="none"/>
          <w:lang w:val="zh-CN"/>
        </w:rPr>
        <w:t xml:space="preserve">或者评审委员会认定的供应商报价过低、有可能影响产品质量或者不能诚信履约的其他情形时，</w:t>
      </w:r>
      <w:bookmarkStart w:id="40" w:name="OLE_LINK19"/>
      <w:r/>
      <w:bookmarkStart w:id="41" w:name="OLE_LINK18"/>
      <w:r>
        <w:rPr>
          <w:rFonts w:hint="eastAsia" w:ascii="宋体" w:hAnsi="宋体"/>
          <w:b/>
          <w:color w:val="auto"/>
          <w:szCs w:val="21"/>
          <w:highlight w:val="none"/>
          <w:lang w:val="zh-CN"/>
        </w:rPr>
        <w:t xml:space="preserve">评</w:t>
      </w:r>
      <w:r>
        <w:rPr>
          <w:rFonts w:hint="eastAsia" w:ascii="宋体" w:hAnsi="宋体"/>
          <w:b/>
          <w:color w:val="auto"/>
          <w:szCs w:val="21"/>
          <w:highlight w:val="none"/>
        </w:rPr>
        <w:t xml:space="preserve">审</w:t>
      </w:r>
      <w:r>
        <w:rPr>
          <w:rFonts w:hint="eastAsia" w:ascii="宋体" w:hAnsi="宋体"/>
          <w:b/>
          <w:color w:val="auto"/>
          <w:szCs w:val="21"/>
          <w:highlight w:val="none"/>
          <w:lang w:val="zh-CN"/>
        </w:rPr>
        <w:t xml:space="preserve">委员会</w:t>
      </w:r>
      <w:bookmarkEnd w:id="40"/>
      <w:r/>
      <w:bookmarkEnd w:id="41"/>
      <w:r>
        <w:rPr>
          <w:rFonts w:hint="eastAsia" w:ascii="宋体" w:hAnsi="宋体"/>
          <w:b/>
          <w:color w:val="auto"/>
          <w:szCs w:val="21"/>
          <w:highlight w:val="none"/>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35"/>
      <w:r/>
      <w:bookmarkEnd w:id="36"/>
      <w:r/>
      <w:bookmarkEnd w:id="37"/>
      <w:r/>
      <w:bookmarkEnd w:id="38"/>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供应商名称：        （盖章）</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ab/>
      </w:r>
      <w:r>
        <w:rPr>
          <w:rFonts w:hint="eastAsia" w:ascii="宋体" w:hAnsi="宋体" w:cs="宋体"/>
          <w:color w:val="auto"/>
          <w:szCs w:val="21"/>
          <w:highlight w:val="none"/>
          <w:lang w:val="zh-CN"/>
        </w:rPr>
        <w:t xml:space="preserve">日</w:t>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919"/>
        <w:spacing w:beforeAutospacing="0" w:afterAutospacing="0" w:line="0" w:lineRule="atLeast"/>
        <w:rPr>
          <w:rFonts w:cs="宋体"/>
          <w:b/>
          <w:color w:val="auto"/>
          <w:sz w:val="21"/>
          <w:szCs w:val="21"/>
          <w:highlight w:val="none"/>
        </w:rPr>
      </w:pPr>
      <w:r>
        <w:rPr>
          <w:rFonts w:hint="eastAsia" w:cs="宋体"/>
          <w:b/>
          <w:color w:val="auto"/>
          <w:sz w:val="21"/>
          <w:szCs w:val="21"/>
          <w:highlight w:val="none"/>
        </w:rPr>
        <w:t xml:space="preserve">附件12：关于符合本国产品标准的声明函</w:t>
      </w:r>
      <w:r>
        <w:rPr>
          <w:rFonts w:hint="eastAsia" w:cs="宋体"/>
          <w:b/>
          <w:color w:val="auto"/>
          <w:sz w:val="21"/>
          <w:szCs w:val="21"/>
          <w:highlight w:val="none"/>
          <w:lang w:eastAsia="zh-CN"/>
        </w:rPr>
        <w:t xml:space="preserve">（</w:t>
      </w:r>
      <w:r>
        <w:rPr>
          <w:rFonts w:hint="eastAsia" w:cs="宋体"/>
          <w:b/>
          <w:color w:val="auto"/>
          <w:sz w:val="21"/>
          <w:szCs w:val="21"/>
          <w:highlight w:val="none"/>
        </w:rPr>
        <w:t xml:space="preserve">本项目非货物类，不需要提供）</w:t>
      </w:r>
      <w:r/>
    </w:p>
    <w:p>
      <w:pPr>
        <w:pStyle w:val="919"/>
        <w:ind w:firstLine="420"/>
        <w:jc w:val="center"/>
        <w:spacing w:beforeAutospacing="0" w:afterAutospacing="0" w:line="0" w:lineRule="atLeast"/>
        <w:rPr>
          <w:rFonts w:cs="宋体"/>
          <w:b/>
          <w:color w:val="auto"/>
          <w:highlight w:val="none"/>
        </w:rPr>
      </w:pPr>
      <w:r>
        <w:rPr>
          <w:rFonts w:cs="宋体"/>
          <w:b/>
          <w:color w:val="auto"/>
          <w:highlight w:val="none"/>
        </w:rPr>
      </w:r>
      <w:r/>
    </w:p>
    <w:p>
      <w:pPr>
        <w:pStyle w:val="919"/>
        <w:ind w:firstLine="420"/>
        <w:jc w:val="center"/>
        <w:spacing w:beforeAutospacing="0" w:afterAutospacing="0" w:line="0" w:lineRule="atLeast"/>
        <w:rPr>
          <w:rFonts w:cs="宋体"/>
          <w:color w:val="auto"/>
          <w:highlight w:val="none"/>
        </w:rPr>
      </w:pPr>
      <w:r>
        <w:rPr>
          <w:rFonts w:hint="eastAsia" w:cs="宋体"/>
          <w:b/>
          <w:color w:val="auto"/>
          <w:highlight w:val="none"/>
        </w:rPr>
        <w:t xml:space="preserve">关于符合本国产品标准的声明函</w:t>
      </w:r>
      <w:r/>
    </w:p>
    <w:p>
      <w:pPr>
        <w:pStyle w:val="919"/>
        <w:ind w:firstLine="420"/>
        <w:spacing w:beforeAutospacing="0" w:afterAutospacing="0" w:line="0" w:lineRule="atLeast"/>
        <w:rPr>
          <w:rFonts w:cs="宋体"/>
          <w:color w:val="auto"/>
          <w:highlight w:val="none"/>
        </w:rPr>
      </w:pPr>
      <w:r>
        <w:rPr>
          <w:rFonts w:cs="宋体"/>
          <w:color w:val="auto"/>
          <w:highlight w:val="none"/>
        </w:rPr>
      </w:r>
      <w:r/>
    </w:p>
    <w:p>
      <w:pPr>
        <w:pStyle w:val="919"/>
        <w:ind w:firstLine="420"/>
        <w:spacing w:beforeAutospacing="0" w:afterAutospacing="0" w:line="0" w:lineRule="atLeast"/>
        <w:rPr>
          <w:rFonts w:cs="宋体"/>
          <w:color w:val="auto"/>
          <w:sz w:val="21"/>
          <w:szCs w:val="21"/>
          <w:highlight w:val="none"/>
        </w:rPr>
      </w:pPr>
      <w:r>
        <w:rPr>
          <w:rFonts w:hint="eastAsia"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firstLine="420"/>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2"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任意多边形 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6" o:spid="_x0000_s6"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shd w:val="clear" w:color="auto" w:fill="ffffff"/>
        </w:rPr>
        <w:t xml:space="preserve">1.</w:t>
      </w:r>
      <w:r>
        <w:rPr>
          <w:rStyle w:val="953"/>
          <w:rFonts w:hint="eastAsia" w:cs="宋体"/>
          <w:color w:val="auto"/>
          <w:szCs w:val="21"/>
          <w:highlight w:val="none"/>
          <w:u w:val="single"/>
          <w:shd w:val="clear" w:color="auto" w:fill="ffffff"/>
        </w:rPr>
        <w:t xml:space="preserve">（产品名称1）</w:t>
      </w:r>
      <w:r>
        <w:rPr>
          <w:rStyle w:val="953"/>
          <w:rFonts w:hint="eastAsia" w:cs="宋体"/>
          <w:color w:val="auto"/>
          <w:szCs w:val="21"/>
          <w:highlight w:val="none"/>
          <w:shd w:val="clear" w:color="auto" w:fill="ffffff"/>
          <w:vertAlign w:val="superscript"/>
        </w:rPr>
        <w:t xml:space="preserve">1</w:t>
      </w:r>
      <w:r>
        <w:rPr>
          <w:rFonts w:hint="eastAsia" w:cs="宋体"/>
          <w:color w:val="auto"/>
          <w:sz w:val="21"/>
          <w:szCs w:val="21"/>
          <w:highlight w:val="none"/>
          <w:shd w:val="clear" w:color="auto" w:fill="ffffff"/>
        </w:rPr>
        <w:t xml:space="preserve">，生产厂为</w:t>
      </w:r>
      <w:r>
        <w:rPr>
          <w:rStyle w:val="953"/>
          <w:rFonts w:hint="eastAsia" w:cs="宋体"/>
          <w:color w:val="auto"/>
          <w:szCs w:val="21"/>
          <w:highlight w:val="none"/>
          <w:u w:val="single"/>
          <w:shd w:val="clear" w:color="auto" w:fill="ffffff"/>
        </w:rPr>
        <w:t xml:space="preserve">（厂名）</w:t>
      </w:r>
      <w:r>
        <w:rPr>
          <w:rStyle w:val="953"/>
          <w:rFonts w:hint="eastAsia" w:cs="宋体"/>
          <w:color w:val="auto"/>
          <w:szCs w:val="21"/>
          <w:highlight w:val="none"/>
          <w:shd w:val="clear" w:color="auto" w:fill="ffffff"/>
          <w:vertAlign w:val="superscript"/>
        </w:rPr>
        <w:t xml:space="preserve">2</w:t>
      </w:r>
      <w:r>
        <w:rPr>
          <w:rFonts w:hint="eastAsia" w:cs="宋体"/>
          <w:color w:val="auto"/>
          <w:sz w:val="21"/>
          <w:szCs w:val="21"/>
          <w:highlight w:val="none"/>
          <w:shd w:val="clear" w:color="auto" w:fill="ffffff"/>
        </w:rPr>
        <w:t xml:space="preserve">，厂址为</w:t>
      </w:r>
      <w:r>
        <w:rPr>
          <w:rStyle w:val="953"/>
          <w:rFonts w:hint="eastAsia" w:cs="宋体"/>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Fonts w:hint="eastAsia" w:cs="宋体"/>
          <w:color w:val="auto"/>
          <w:sz w:val="21"/>
          <w:szCs w:val="21"/>
          <w:highlight w:val="none"/>
          <w:u w:val="single"/>
          <w:shd w:val="clear" w:color="auto" w:fill="ffffff"/>
        </w:rPr>
        <w:t xml:space="preserve"> </w:t>
      </w:r>
      <w:r>
        <w:rPr>
          <w:rStyle w:val="953"/>
          <w:rFonts w:hint="eastAsia" w:cs="宋体"/>
          <w:color w:val="auto"/>
          <w:szCs w:val="21"/>
          <w:highlight w:val="none"/>
          <w:u w:val="single"/>
          <w:shd w:val="clear" w:color="auto" w:fill="ffffff"/>
        </w:rPr>
        <w:t xml:space="preserve">（产品名称1） </w:t>
      </w:r>
      <w:r>
        <w:rPr>
          <w:rFonts w:hint="eastAsia" w:cs="宋体"/>
          <w:color w:val="auto"/>
          <w:sz w:val="21"/>
          <w:szCs w:val="21"/>
          <w:highlight w:val="none"/>
          <w:shd w:val="clear" w:color="auto" w:fill="ffffff"/>
        </w:rPr>
        <w:t xml:space="preserve">的中国境内生产的组件成本占比≥</w:t>
      </w:r>
      <w:r>
        <w:rPr>
          <w:rStyle w:val="953"/>
          <w:rFonts w:hint="eastAsia" w:cs="宋体"/>
          <w:color w:val="auto"/>
          <w:szCs w:val="21"/>
          <w:highlight w:val="none"/>
          <w:u w:val="single"/>
          <w:shd w:val="clear" w:color="auto" w:fill="ffffff"/>
        </w:rPr>
        <w:t xml:space="preserve">（规定比例）</w:t>
      </w:r>
      <w:r>
        <w:rPr>
          <w:rStyle w:val="953"/>
          <w:rFonts w:hint="eastAsia" w:cs="宋体"/>
          <w:color w:val="auto"/>
          <w:szCs w:val="21"/>
          <w:highlight w:val="none"/>
          <w:shd w:val="clear" w:color="auto" w:fill="ffffff"/>
          <w:vertAlign w:val="superscript"/>
        </w:rPr>
        <w:t xml:space="preserve">3</w:t>
      </w:r>
      <w:r>
        <w:rPr>
          <w:rFonts w:hint="eastAsia" w:cs="宋体"/>
          <w:color w:val="auto"/>
          <w:sz w:val="21"/>
          <w:szCs w:val="21"/>
          <w:highlight w:val="none"/>
          <w:shd w:val="clear" w:color="auto" w:fill="ffffff"/>
        </w:rPr>
        <w:t xml:space="preserve">。</w:t>
      </w:r>
      <w:r>
        <w:rPr>
          <w:rStyle w:val="953"/>
          <w:rFonts w:hint="eastAsia" w:cs="宋体"/>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953"/>
          <w:rFonts w:hint="eastAsia" w:cs="宋体"/>
          <w:color w:val="auto"/>
          <w:szCs w:val="21"/>
          <w:highlight w:val="none"/>
          <w:u w:val="single"/>
          <w:shd w:val="clear" w:color="auto" w:fill="ffffff"/>
        </w:rPr>
        <w:t xml:space="preserve">（关键组件）</w:t>
      </w:r>
      <w:r>
        <w:rPr>
          <w:rStyle w:val="953"/>
          <w:rFonts w:hint="eastAsia" w:cs="宋体"/>
          <w:color w:val="auto"/>
          <w:szCs w:val="21"/>
          <w:highlight w:val="none"/>
          <w:shd w:val="clear" w:color="auto" w:fill="ffffff"/>
          <w:vertAlign w:val="superscript"/>
        </w:rPr>
        <w:t xml:space="preserve">4</w:t>
      </w:r>
      <w:r>
        <w:rPr>
          <w:rFonts w:hint="eastAsia" w:cs="宋体"/>
          <w:color w:val="auto"/>
          <w:sz w:val="21"/>
          <w:szCs w:val="21"/>
          <w:highlight w:val="none"/>
          <w:shd w:val="clear" w:color="auto" w:fill="ffffff"/>
        </w:rPr>
        <w:t xml:space="preserve">在中国境内生产。</w:t>
      </w:r>
      <w:r>
        <w:rPr>
          <w:rStyle w:val="953"/>
          <w:rFonts w:hint="eastAsia" w:cs="宋体"/>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953"/>
          <w:rFonts w:hint="eastAsia" w:cs="宋体"/>
          <w:color w:val="auto"/>
          <w:szCs w:val="21"/>
          <w:highlight w:val="none"/>
          <w:u w:val="single"/>
          <w:shd w:val="clear" w:color="auto" w:fill="ffffff"/>
        </w:rPr>
        <w:t xml:space="preserve">（关键工序）</w:t>
      </w:r>
      <w:r>
        <w:rPr>
          <w:rStyle w:val="953"/>
          <w:rFonts w:hint="eastAsia" w:cs="宋体"/>
          <w:color w:val="auto"/>
          <w:szCs w:val="21"/>
          <w:highlight w:val="none"/>
          <w:shd w:val="clear" w:color="auto" w:fill="ffffff"/>
          <w:vertAlign w:val="superscript"/>
        </w:rPr>
        <w:t xml:space="preserve">5</w:t>
      </w:r>
      <w:r>
        <w:rPr>
          <w:rFonts w:hint="eastAsia" w:cs="宋体"/>
          <w:color w:val="auto"/>
          <w:sz w:val="21"/>
          <w:szCs w:val="21"/>
          <w:highlight w:val="none"/>
          <w:shd w:val="clear" w:color="auto" w:fill="ffffff"/>
        </w:rPr>
        <w:t xml:space="preserve">在中国境内完成。</w:t>
      </w:r>
      <w:r/>
    </w:p>
    <w:p>
      <w:pPr>
        <w:pStyle w:val="919"/>
        <w:ind w:firstLine="420"/>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任意多边形 12"/>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任意多边形 13"/>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2" name="任意多边形 14"/>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任意多边形 1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highlight w:val="none"/>
          <w:shd w:val="clear" w:color="auto" w:fill="ffffff"/>
        </w:rPr>
        <w:t xml:space="preserve">2.</w:t>
      </w:r>
      <w:r>
        <w:rPr>
          <w:rStyle w:val="953"/>
          <w:rFonts w:hint="eastAsia" w:cs="宋体"/>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，生产厂为</w:t>
      </w:r>
      <w:r>
        <w:rPr>
          <w:rStyle w:val="953"/>
          <w:rFonts w:hint="eastAsia" w:cs="宋体"/>
          <w:color w:val="auto"/>
          <w:szCs w:val="21"/>
          <w:highlight w:val="none"/>
          <w:u w:val="single"/>
          <w:shd w:val="clear" w:color="auto" w:fill="ffffff"/>
        </w:rPr>
        <w:t xml:space="preserve">（厂名）</w:t>
      </w:r>
      <w:r>
        <w:rPr>
          <w:rFonts w:hint="eastAsia" w:cs="宋体"/>
          <w:color w:val="auto"/>
          <w:sz w:val="21"/>
          <w:szCs w:val="21"/>
          <w:highlight w:val="none"/>
          <w:shd w:val="clear" w:color="auto" w:fill="ffffff"/>
        </w:rPr>
        <w:t xml:space="preserve">，厂址为</w:t>
      </w:r>
      <w:r>
        <w:rPr>
          <w:rStyle w:val="953"/>
          <w:rFonts w:hint="eastAsia" w:cs="宋体"/>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953"/>
          <w:rFonts w:hint="eastAsia" w:cs="宋体"/>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的中国境内生产的组件成本占比≥</w:t>
      </w:r>
      <w:r>
        <w:rPr>
          <w:rStyle w:val="953"/>
          <w:rFonts w:hint="eastAsia" w:cs="宋体"/>
          <w:color w:val="auto"/>
          <w:szCs w:val="21"/>
          <w:highlight w:val="none"/>
          <w:u w:val="single"/>
          <w:shd w:val="clear" w:color="auto" w:fill="ffffff"/>
        </w:rPr>
        <w:t xml:space="preserve">（规定比例）</w:t>
      </w:r>
      <w:r>
        <w:rPr>
          <w:rFonts w:hint="eastAsia" w:cs="宋体"/>
          <w:color w:val="auto"/>
          <w:sz w:val="21"/>
          <w:szCs w:val="21"/>
          <w:highlight w:val="none"/>
          <w:shd w:val="clear" w:color="auto" w:fill="ffffff"/>
        </w:rPr>
        <w:t xml:space="preserve">。</w:t>
      </w:r>
      <w:r>
        <w:rPr>
          <w:rStyle w:val="953"/>
          <w:rFonts w:hint="eastAsia" w:cs="宋体"/>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w:t>
      </w:r>
      <w:r>
        <w:rPr>
          <w:rStyle w:val="953"/>
          <w:rFonts w:hint="eastAsia" w:cs="宋体"/>
          <w:color w:val="auto"/>
          <w:szCs w:val="21"/>
          <w:highlight w:val="none"/>
          <w:u w:val="single"/>
          <w:shd w:val="clear" w:color="auto" w:fill="ffffff"/>
        </w:rPr>
        <w:t xml:space="preserve">（关键组件）</w:t>
      </w:r>
      <w:r>
        <w:rPr>
          <w:rFonts w:hint="eastAsia" w:cs="宋体"/>
          <w:color w:val="auto"/>
          <w:sz w:val="21"/>
          <w:szCs w:val="21"/>
          <w:highlight w:val="none"/>
          <w:shd w:val="clear" w:color="auto" w:fill="ffffff"/>
        </w:rPr>
        <w:t xml:space="preserve">在中国境内生产。</w:t>
      </w:r>
      <w:r>
        <w:rPr>
          <w:rStyle w:val="953"/>
          <w:rFonts w:hint="eastAsia" w:cs="宋体"/>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953"/>
          <w:rFonts w:hint="eastAsia" w:cs="宋体"/>
          <w:color w:val="auto"/>
          <w:szCs w:val="21"/>
          <w:highlight w:val="none"/>
          <w:u w:val="single"/>
          <w:shd w:val="clear" w:color="auto" w:fill="ffffff"/>
        </w:rPr>
        <w:t xml:space="preserve">（关键工序）</w:t>
      </w:r>
      <w:r>
        <w:rPr>
          <w:rFonts w:hint="eastAsia" w:cs="宋体"/>
          <w:color w:val="auto"/>
          <w:sz w:val="21"/>
          <w:szCs w:val="21"/>
          <w:highlight w:val="none"/>
          <w:shd w:val="clear" w:color="auto" w:fill="ffffff"/>
        </w:rPr>
        <w:t xml:space="preserve">在中国境内完成。</w:t>
      </w:r>
      <w:r/>
    </w:p>
    <w:p>
      <w:pPr>
        <w:pStyle w:val="919"/>
        <w:ind w:firstLine="420"/>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w:t>
      </w:r>
      <w:r/>
    </w:p>
    <w:p>
      <w:pPr>
        <w:pStyle w:val="919"/>
        <w:ind w:firstLine="420"/>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本公司（单位）对上述声明内容的真实性负责。如有虚假，愿承担相应法律责任。</w:t>
      </w:r>
      <w:r/>
    </w:p>
    <w:p>
      <w:pPr>
        <w:pStyle w:val="919"/>
        <w:spacing w:before="30" w:beforeAutospacing="0" w:after="30" w:afterAutospacing="0" w:line="0" w:lineRule="atLeast"/>
        <w:rPr>
          <w:rFonts w:cs="宋体"/>
          <w:color w:val="auto"/>
          <w:sz w:val="21"/>
          <w:szCs w:val="21"/>
          <w:highlight w:val="none"/>
        </w:rPr>
      </w:pPr>
      <w:r>
        <w:rPr>
          <w:rFonts w:cs="宋体"/>
          <w:color w:val="auto"/>
          <w:sz w:val="21"/>
          <w:szCs w:val="21"/>
          <w:highlight w:val="none"/>
        </w:rPr>
      </w:r>
      <w:r/>
    </w:p>
    <w:p>
      <w:pPr>
        <w:pStyle w:val="919"/>
        <w:ind w:right="480" w:firstLine="3255"/>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公司（单位）名称（盖章）：　        </w:t>
      </w:r>
      <w:r/>
    </w:p>
    <w:p>
      <w:pPr>
        <w:pStyle w:val="919"/>
        <w:jc w:val="center"/>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                                日期：　   年　  月　  日         </w:t>
      </w:r>
      <w:r/>
    </w:p>
    <w:p>
      <w:pPr>
        <w:pStyle w:val="919"/>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__________________</w:t>
      </w:r>
      <w:r/>
    </w:p>
    <w:p>
      <w:pPr>
        <w:pStyle w:val="919"/>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1.产品如有型号，请在“产品名称”栏一并填写。</w:t>
      </w:r>
      <w:r/>
    </w:p>
    <w:p>
      <w:pPr>
        <w:pStyle w:val="919"/>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2.生产厂名与厂址应与生产厂营业执照载明的相关信息保持一致。</w:t>
      </w:r>
      <w:r/>
    </w:p>
    <w:p>
      <w:pPr>
        <w:pStyle w:val="919"/>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3.该产品的中国境内生产的组件成本占比相关要求实施前，“规定比例”栏可不填，下同。</w:t>
      </w:r>
      <w:r/>
    </w:p>
    <w:p>
      <w:pPr>
        <w:pStyle w:val="919"/>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4.该产品的关键组件要求实施前，“关键组件”栏可不填，下同。</w:t>
      </w:r>
      <w:r/>
    </w:p>
    <w:p>
      <w:pPr>
        <w:pStyle w:val="919"/>
        <w:spacing w:before="30" w:beforeAutospacing="0" w:after="30" w:afterAutospacing="0" w:line="0" w:lineRule="atLeast"/>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5.该产品的关键工序要求实施前，“关键工序”栏可不填，下同。</w:t>
      </w:r>
      <w:r/>
    </w:p>
    <w:p>
      <w:pPr>
        <w:jc w:val="left"/>
        <w:spacing w:line="440" w:lineRule="exact"/>
        <w:widowControl/>
        <w:rPr>
          <w:rFonts w:cs="宋体"/>
          <w:color w:val="auto"/>
          <w:szCs w:val="21"/>
          <w:highlight w:val="none"/>
          <w:shd w:val="clear" w:color="auto" w:fill="ffffff"/>
        </w:rPr>
      </w:pPr>
      <w:r>
        <w:rPr>
          <w:rFonts w:hint="eastAsia" w:cs="宋体"/>
          <w:color w:val="auto"/>
          <w:szCs w:val="21"/>
          <w:highlight w:val="none"/>
          <w:shd w:val="clear" w:color="auto" w:fill="ffffff"/>
        </w:rPr>
        <w:t xml:space="preserve">6.用斜线划除的地方无需填写。</w:t>
      </w:r>
      <w:r/>
    </w:p>
    <w:p>
      <w:pPr>
        <w:ind w:firstLine="422"/>
        <w:jc w:val="left"/>
        <w:spacing w:line="440" w:lineRule="exact"/>
        <w:widowControl/>
        <w:rPr>
          <w:rFonts w:ascii="宋体" w:hAnsi="宋体" w:cs="宋体"/>
          <w:b/>
          <w:bCs/>
          <w:color w:val="auto"/>
          <w:szCs w:val="21"/>
          <w:highlight w:val="none"/>
        </w:rPr>
      </w:pPr>
      <w:r>
        <w:rPr>
          <w:rFonts w:ascii="宋体" w:hAnsi="宋体" w:cs="宋体"/>
          <w:b/>
          <w:bCs/>
          <w:color w:val="auto"/>
          <w:szCs w:val="21"/>
          <w:highlight w:val="none"/>
        </w:rPr>
      </w:r>
      <w:r/>
    </w:p>
    <w:p>
      <w:pPr>
        <w:ind w:firstLine="422"/>
        <w:jc w:val="left"/>
        <w:spacing w:line="440" w:lineRule="exact"/>
        <w:widowControl/>
        <w:rPr>
          <w:rFonts w:ascii="宋体" w:hAnsi="宋体" w:cs="宋体"/>
          <w:b/>
          <w:bCs/>
          <w:color w:val="auto"/>
          <w:szCs w:val="21"/>
          <w:highlight w:val="none"/>
        </w:rPr>
      </w:pPr>
      <w:r>
        <w:rPr>
          <w:rFonts w:ascii="宋体" w:hAnsi="宋体" w:cs="宋体"/>
          <w:b/>
          <w:bCs/>
          <w:color w:val="auto"/>
          <w:szCs w:val="21"/>
          <w:highlight w:val="none"/>
        </w:rPr>
      </w:r>
      <w:r/>
    </w:p>
    <w:p>
      <w:pPr>
        <w:ind w:firstLine="422"/>
        <w:jc w:val="left"/>
        <w:spacing w:line="440" w:lineRule="exact"/>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widowControl/>
        <w:rPr>
          <w:rFonts w:ascii="宋体" w:hAnsi="宋体" w:cs="宋体"/>
          <w:color w:val="auto"/>
          <w:sz w:val="44"/>
          <w:szCs w:val="44"/>
          <w:highlight w:val="none"/>
        </w:rPr>
      </w:pPr>
      <w:r>
        <w:rPr>
          <w:rFonts w:hint="eastAsia" w:ascii="宋体" w:hAnsi="宋体" w:cs="宋体"/>
          <w:b/>
          <w:bCs/>
          <w:color w:val="auto"/>
          <w:szCs w:val="21"/>
          <w:highlight w:val="none"/>
        </w:rPr>
        <w:t xml:space="preserve">（全文完）</w:t>
      </w:r>
      <w:r/>
    </w:p>
    <w:p>
      <w:pPr>
        <w:rPr>
          <w:rFonts w:ascii="宋体" w:hAnsi="宋体" w:cs="宋体"/>
          <w:color w:val="auto"/>
          <w:highlight w:val="none"/>
        </w:rPr>
      </w:pPr>
      <w:r>
        <w:rPr>
          <w:rFonts w:ascii="宋体" w:hAnsi="宋体" w:cs="宋体"/>
          <w:color w:val="auto"/>
          <w:highlight w:val="none"/>
        </w:rPr>
      </w:r>
      <w:bookmarkEnd w:id="42"/>
      <w:r/>
      <w:r/>
    </w:p>
    <w:sectPr>
      <w:footerReference w:type="default" r:id="rId9"/>
      <w:footerReference w:type="even"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宋体 ( 正文 )">
    <w:panose1 w:val="02010600030101010101"/>
  </w:font>
  <w:font w:name="等线">
    <w:panose1 w:val="02010600030101010101"/>
  </w:font>
  <w:font w:name="仿宋">
    <w:panose1 w:val="02010609060101010101"/>
  </w:font>
  <w:font w:name="Symbol">
    <w:panose1 w:val="05050102010706020507"/>
  </w:font>
  <w:font w:name="FangSong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21"/>
      </w:rPr>
      <w:framePr w:wrap="around" w:vAnchor="text" w:hAnchor="margin" w:xAlign="center" w:y="1"/>
    </w:pPr>
    <w:r>
      <w:rPr>
        <w:rStyle w:val="921"/>
      </w:rPr>
      <w:fldChar w:fldCharType="begin"/>
    </w:r>
    <w:r>
      <w:rPr>
        <w:rStyle w:val="921"/>
      </w:rPr>
      <w:instrText xml:space="preserve">PAGE  </w:instrText>
    </w:r>
    <w:r>
      <w:rPr>
        <w:rStyle w:val="921"/>
      </w:rPr>
      <w:fldChar w:fldCharType="separate"/>
    </w:r>
    <w:r>
      <w:rPr>
        <w:rStyle w:val="921"/>
      </w:rPr>
      <w:t xml:space="preserve">- 4 -</w:t>
    </w:r>
    <w:r>
      <w:rPr>
        <w:rStyle w:val="921"/>
      </w:rPr>
      <w:fldChar w:fldCharType="end"/>
    </w:r>
    <w:r/>
  </w:p>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21"/>
      </w:rPr>
      <w:framePr w:wrap="around" w:vAnchor="text" w:hAnchor="margin" w:xAlign="center" w:y="1"/>
    </w:pPr>
    <w:r>
      <w:rPr>
        <w:rStyle w:val="921"/>
      </w:rPr>
      <w:fldChar w:fldCharType="begin"/>
    </w:r>
    <w:r>
      <w:rPr>
        <w:rStyle w:val="921"/>
      </w:rPr>
      <w:instrText xml:space="preserve">PAGE  </w:instrText>
    </w:r>
    <w:r>
      <w:rPr>
        <w:rStyle w:val="921"/>
      </w:rPr>
      <w:fldChar w:fldCharType="end"/>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2"/>
      <w:lang w:val="en-US" w:eastAsia="zh-CN" w:bidi="ar-SA"/>
    </w:rPr>
  </w:style>
  <w:style w:type="paragraph" w:styleId="691">
    <w:name w:val="Heading 1"/>
    <w:basedOn w:val="690"/>
    <w:next w:val="690"/>
    <w:link w:val="768"/>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69"/>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7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71"/>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72"/>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73"/>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74"/>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75"/>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76"/>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文本1"/>
    <w:basedOn w:val="690"/>
    <w:next w:val="703"/>
    <w:link w:val="905"/>
    <w:uiPriority w:val="99"/>
    <w:unhideWhenUsed/>
    <w:qFormat/>
    <w:pPr>
      <w:spacing w:after="120"/>
    </w:pPr>
    <w:rPr>
      <w:szCs w:val="24"/>
    </w:rPr>
  </w:style>
  <w:style w:type="paragraph" w:styleId="703" w:customStyle="1">
    <w:name w:val="正文首行缩进1"/>
    <w:basedOn w:val="702"/>
    <w:uiPriority w:val="99"/>
    <w:unhideWhenUsed/>
    <w:qFormat/>
    <w:pPr>
      <w:ind w:firstLine="420"/>
    </w:pPr>
    <w:rPr>
      <w:rFonts w:ascii="Calibri" w:hAnsi="Calibri"/>
      <w:szCs w:val="22"/>
    </w:rPr>
  </w:style>
  <w:style w:type="paragraph" w:styleId="704">
    <w:name w:val="toc 7"/>
    <w:basedOn w:val="690"/>
    <w:next w:val="690"/>
    <w:uiPriority w:val="39"/>
    <w:unhideWhenUsed/>
    <w:qFormat/>
    <w:pPr>
      <w:ind w:left="1701"/>
      <w:spacing w:after="57"/>
    </w:pPr>
  </w:style>
  <w:style w:type="paragraph" w:styleId="705">
    <w:name w:val="Normal Indent"/>
    <w:basedOn w:val="690"/>
    <w:next w:val="690"/>
    <w:uiPriority w:val="0"/>
    <w:qFormat/>
    <w:pPr>
      <w:ind w:firstLine="420"/>
      <w:jc w:val="left"/>
      <w:widowControl/>
    </w:pPr>
    <w:rPr>
      <w:rFonts w:eastAsia="KaiTi_GB2312"/>
      <w:sz w:val="24"/>
      <w:szCs w:val="20"/>
    </w:r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0"/>
    <w:uiPriority w:val="99"/>
    <w:semiHidden/>
    <w:unhideWhenUsed/>
    <w:qFormat/>
    <w:pPr>
      <w:jc w:val="left"/>
    </w:pPr>
  </w:style>
  <w:style w:type="paragraph" w:styleId="708">
    <w:name w:val="toc 5"/>
    <w:basedOn w:val="690"/>
    <w:next w:val="690"/>
    <w:uiPriority w:val="39"/>
    <w:unhideWhenUsed/>
    <w:qFormat/>
    <w:pPr>
      <w:ind w:left="1134"/>
      <w:spacing w:after="57"/>
    </w:pPr>
  </w:style>
  <w:style w:type="paragraph" w:styleId="709">
    <w:name w:val="toc 3"/>
    <w:basedOn w:val="690"/>
    <w:next w:val="690"/>
    <w:uiPriority w:val="39"/>
    <w:unhideWhenUsed/>
    <w:qFormat/>
    <w:pPr>
      <w:ind w:left="567"/>
      <w:spacing w:after="57"/>
    </w:pPr>
  </w:style>
  <w:style w:type="paragraph" w:styleId="710">
    <w:name w:val="Plain Text"/>
    <w:basedOn w:val="690"/>
    <w:uiPriority w:val="0"/>
    <w:qFormat/>
    <w:rPr>
      <w:rFonts w:ascii="宋体" w:hAnsi="Courier New" w:eastAsia="KaiTi_GB2312"/>
      <w:sz w:val="26"/>
      <w:szCs w:val="26"/>
    </w:rPr>
  </w:style>
  <w:style w:type="paragraph" w:styleId="711">
    <w:name w:val="toc 8"/>
    <w:basedOn w:val="690"/>
    <w:next w:val="690"/>
    <w:uiPriority w:val="39"/>
    <w:unhideWhenUsed/>
    <w:qFormat/>
    <w:pPr>
      <w:ind w:left="1984"/>
      <w:spacing w:after="57"/>
    </w:pPr>
  </w:style>
  <w:style w:type="paragraph" w:styleId="712">
    <w:name w:val="endnote text"/>
    <w:basedOn w:val="690"/>
    <w:link w:val="895"/>
    <w:uiPriority w:val="99"/>
    <w:semiHidden/>
    <w:unhideWhenUsed/>
    <w:qFormat/>
    <w:rPr>
      <w:sz w:val="20"/>
    </w:rPr>
  </w:style>
  <w:style w:type="paragraph" w:styleId="713">
    <w:name w:val="Footer"/>
    <w:basedOn w:val="690"/>
    <w:link w:val="787"/>
    <w:uiPriority w:val="99"/>
    <w:unhideWhenUsed/>
    <w:qFormat/>
    <w:pPr>
      <w:tabs>
        <w:tab w:val="center" w:pos="7143" w:leader="none"/>
        <w:tab w:val="right" w:pos="14287" w:leader="none"/>
      </w:tabs>
    </w:pPr>
  </w:style>
  <w:style w:type="paragraph" w:styleId="714">
    <w:name w:val="Header"/>
    <w:basedOn w:val="690"/>
    <w:link w:val="785"/>
    <w:uiPriority w:val="99"/>
    <w:unhideWhenUsed/>
    <w:qFormat/>
    <w:pPr>
      <w:tabs>
        <w:tab w:val="center" w:pos="7143" w:leader="none"/>
        <w:tab w:val="right" w:pos="14287" w:leader="none"/>
      </w:tabs>
    </w:pPr>
  </w:style>
  <w:style w:type="paragraph" w:styleId="715">
    <w:name w:val="toc 1"/>
    <w:basedOn w:val="690"/>
    <w:next w:val="690"/>
    <w:uiPriority w:val="39"/>
    <w:unhideWhenUsed/>
    <w:qFormat/>
    <w:pPr>
      <w:spacing w:after="57"/>
    </w:pPr>
  </w:style>
  <w:style w:type="paragraph" w:styleId="716">
    <w:name w:val="toc 4"/>
    <w:basedOn w:val="690"/>
    <w:next w:val="690"/>
    <w:uiPriority w:val="39"/>
    <w:unhideWhenUsed/>
    <w:qFormat/>
    <w:pPr>
      <w:ind w:left="850"/>
      <w:spacing w:after="57"/>
    </w:pPr>
  </w:style>
  <w:style w:type="paragraph" w:styleId="717">
    <w:name w:val="Subtitle"/>
    <w:basedOn w:val="690"/>
    <w:next w:val="690"/>
    <w:link w:val="780"/>
    <w:uiPriority w:val="11"/>
    <w:qFormat/>
    <w:pPr>
      <w:spacing w:before="200" w:after="200"/>
    </w:pPr>
    <w:rPr>
      <w:sz w:val="24"/>
      <w:szCs w:val="24"/>
    </w:rPr>
  </w:style>
  <w:style w:type="paragraph" w:styleId="718">
    <w:name w:val="footnote text"/>
    <w:basedOn w:val="690"/>
    <w:link w:val="894"/>
    <w:uiPriority w:val="99"/>
    <w:semiHidden/>
    <w:unhideWhenUsed/>
    <w:qFormat/>
    <w:pPr>
      <w:spacing w:after="40"/>
    </w:pPr>
    <w:rPr>
      <w:sz w:val="18"/>
    </w:rPr>
  </w:style>
  <w:style w:type="paragraph" w:styleId="719">
    <w:name w:val="toc 6"/>
    <w:basedOn w:val="690"/>
    <w:next w:val="690"/>
    <w:uiPriority w:val="39"/>
    <w:unhideWhenUsed/>
    <w:qFormat/>
    <w:pPr>
      <w:ind w:left="1417"/>
      <w:spacing w:after="57"/>
    </w:pPr>
  </w:style>
  <w:style w:type="paragraph" w:styleId="720">
    <w:name w:val="table of figures"/>
    <w:basedOn w:val="690"/>
    <w:next w:val="690"/>
    <w:uiPriority w:val="99"/>
    <w:unhideWhenUsed/>
    <w:qFormat/>
  </w:style>
  <w:style w:type="paragraph" w:styleId="721">
    <w:name w:val="toc 2"/>
    <w:basedOn w:val="690"/>
    <w:next w:val="690"/>
    <w:uiPriority w:val="39"/>
    <w:unhideWhenUsed/>
    <w:qFormat/>
    <w:pPr>
      <w:ind w:left="283"/>
      <w:spacing w:after="57"/>
    </w:pPr>
  </w:style>
  <w:style w:type="paragraph" w:styleId="722">
    <w:name w:val="toc 9"/>
    <w:basedOn w:val="690"/>
    <w:next w:val="690"/>
    <w:uiPriority w:val="39"/>
    <w:unhideWhenUsed/>
    <w:qFormat/>
    <w:pPr>
      <w:ind w:left="2268"/>
      <w:spacing w:after="57"/>
    </w:pPr>
  </w:style>
  <w:style w:type="paragraph" w:styleId="723">
    <w:name w:val="Normal (Web)"/>
    <w:basedOn w:val="690"/>
    <w:uiPriority w:val="99"/>
    <w:qFormat/>
    <w:pPr>
      <w:jc w:val="left"/>
      <w:spacing w:beforeAutospacing="1" w:afterAutospacing="1"/>
    </w:pPr>
    <w:rPr>
      <w:sz w:val="24"/>
    </w:rPr>
  </w:style>
  <w:style w:type="paragraph" w:styleId="724">
    <w:name w:val="Title"/>
    <w:basedOn w:val="690"/>
    <w:next w:val="690"/>
    <w:link w:val="779"/>
    <w:uiPriority w:val="10"/>
    <w:qFormat/>
    <w:pPr>
      <w:contextualSpacing/>
      <w:spacing w:before="300" w:after="200"/>
    </w:pPr>
    <w:rPr>
      <w:sz w:val="48"/>
      <w:szCs w:val="48"/>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段"/>
    <w:basedOn w:val="690"/>
    <w:next w:val="690"/>
    <w:uiPriority w:val="0"/>
    <w:qFormat/>
    <w:pPr>
      <w:ind w:firstLine="200"/>
      <w:widowControl/>
    </w:pPr>
    <w:rPr>
      <w:rFonts w:ascii="宋体" w:eastAsia="Times New Roman"/>
      <w:szCs w:val="21"/>
    </w:rPr>
  </w:style>
  <w:style w:type="paragraph" w:styleId="730" w:customStyle="1">
    <w:name w:val="首行缩进"/>
    <w:basedOn w:val="690"/>
    <w:uiPriority w:val="0"/>
    <w:qFormat/>
    <w:pPr>
      <w:ind w:firstLine="480"/>
    </w:pPr>
    <w:rPr>
      <w:szCs w:val="20"/>
      <w:lang w:val="zh-CN"/>
    </w:rPr>
  </w:style>
  <w:style w:type="character" w:styleId="731" w:customStyle="1">
    <w:name w:val="Heading 1 Char"/>
    <w:basedOn w:val="700"/>
    <w:uiPriority w:val="9"/>
    <w:qFormat/>
    <w:rPr>
      <w:rFonts w:ascii="Arial" w:hAnsi="Arial" w:eastAsia="Arial" w:cs="Arial"/>
      <w:sz w:val="40"/>
      <w:szCs w:val="40"/>
    </w:rPr>
  </w:style>
  <w:style w:type="character" w:styleId="732" w:customStyle="1">
    <w:name w:val="Heading 2 Char"/>
    <w:basedOn w:val="700"/>
    <w:uiPriority w:val="9"/>
    <w:qFormat/>
    <w:rPr>
      <w:rFonts w:ascii="Arial" w:hAnsi="Arial" w:eastAsia="Arial" w:cs="Arial"/>
      <w:sz w:val="34"/>
    </w:rPr>
  </w:style>
  <w:style w:type="character" w:styleId="733" w:customStyle="1">
    <w:name w:val="Heading 3 Char"/>
    <w:basedOn w:val="700"/>
    <w:uiPriority w:val="9"/>
    <w:qFormat/>
    <w:rPr>
      <w:rFonts w:ascii="Arial" w:hAnsi="Arial" w:eastAsia="Arial" w:cs="Arial"/>
      <w:sz w:val="30"/>
      <w:szCs w:val="30"/>
    </w:rPr>
  </w:style>
  <w:style w:type="character" w:styleId="734" w:customStyle="1">
    <w:name w:val="Heading 4 Char"/>
    <w:basedOn w:val="700"/>
    <w:uiPriority w:val="9"/>
    <w:qFormat/>
    <w:rPr>
      <w:rFonts w:ascii="Arial" w:hAnsi="Arial" w:eastAsia="Arial" w:cs="Arial"/>
      <w:b/>
      <w:bCs/>
      <w:sz w:val="26"/>
      <w:szCs w:val="26"/>
    </w:rPr>
  </w:style>
  <w:style w:type="character" w:styleId="735" w:customStyle="1">
    <w:name w:val="Heading 5 Char"/>
    <w:basedOn w:val="700"/>
    <w:uiPriority w:val="9"/>
    <w:qFormat/>
    <w:rPr>
      <w:rFonts w:ascii="Arial" w:hAnsi="Arial" w:eastAsia="Arial" w:cs="Arial"/>
      <w:b/>
      <w:bCs/>
      <w:sz w:val="24"/>
      <w:szCs w:val="24"/>
    </w:rPr>
  </w:style>
  <w:style w:type="character" w:styleId="736" w:customStyle="1">
    <w:name w:val="Heading 6 Char"/>
    <w:basedOn w:val="700"/>
    <w:uiPriority w:val="9"/>
    <w:qFormat/>
    <w:rPr>
      <w:rFonts w:ascii="Arial" w:hAnsi="Arial" w:eastAsia="Arial" w:cs="Arial"/>
      <w:b/>
      <w:bCs/>
      <w:sz w:val="22"/>
      <w:szCs w:val="22"/>
    </w:rPr>
  </w:style>
  <w:style w:type="character" w:styleId="737" w:customStyle="1">
    <w:name w:val="Heading 7 Char"/>
    <w:basedOn w:val="700"/>
    <w:uiPriority w:val="9"/>
    <w:qFormat/>
    <w:rPr>
      <w:rFonts w:ascii="Arial" w:hAnsi="Arial" w:eastAsia="Arial" w:cs="Arial"/>
      <w:b/>
      <w:bCs/>
      <w:i/>
      <w:iCs/>
      <w:sz w:val="22"/>
      <w:szCs w:val="22"/>
    </w:rPr>
  </w:style>
  <w:style w:type="character" w:styleId="738" w:customStyle="1">
    <w:name w:val="Heading 8 Char"/>
    <w:basedOn w:val="700"/>
    <w:uiPriority w:val="9"/>
    <w:qFormat/>
    <w:rPr>
      <w:rFonts w:ascii="Arial" w:hAnsi="Arial" w:eastAsia="Arial" w:cs="Arial"/>
      <w:i/>
      <w:iCs/>
      <w:sz w:val="22"/>
      <w:szCs w:val="22"/>
    </w:rPr>
  </w:style>
  <w:style w:type="character" w:styleId="739" w:customStyle="1">
    <w:name w:val="Heading 9 Char"/>
    <w:basedOn w:val="700"/>
    <w:uiPriority w:val="9"/>
    <w:qFormat/>
    <w:rPr>
      <w:rFonts w:ascii="Arial" w:hAnsi="Arial" w:eastAsia="Arial" w:cs="Arial"/>
      <w:i/>
      <w:iCs/>
      <w:sz w:val="21"/>
      <w:szCs w:val="21"/>
    </w:rPr>
  </w:style>
  <w:style w:type="character" w:styleId="740" w:customStyle="1">
    <w:name w:val="Title Char"/>
    <w:basedOn w:val="700"/>
    <w:uiPriority w:val="10"/>
    <w:qFormat/>
    <w:rPr>
      <w:sz w:val="48"/>
      <w:szCs w:val="48"/>
    </w:rPr>
  </w:style>
  <w:style w:type="character" w:styleId="741" w:customStyle="1">
    <w:name w:val="Subtitle Char"/>
    <w:basedOn w:val="700"/>
    <w:uiPriority w:val="11"/>
    <w:qFormat/>
    <w:rPr>
      <w:sz w:val="24"/>
      <w:szCs w:val="24"/>
    </w:rPr>
  </w:style>
  <w:style w:type="character" w:styleId="742" w:customStyle="1">
    <w:name w:val="Quote Char"/>
    <w:uiPriority w:val="29"/>
    <w:qFormat/>
    <w:rPr>
      <w:i/>
    </w:rPr>
  </w:style>
  <w:style w:type="character" w:styleId="743" w:customStyle="1">
    <w:name w:val="Intense Quote Char"/>
    <w:uiPriority w:val="30"/>
    <w:qFormat/>
    <w:rPr>
      <w:i/>
    </w:rPr>
  </w:style>
  <w:style w:type="character" w:styleId="744" w:customStyle="1">
    <w:name w:val="Header Char"/>
    <w:basedOn w:val="700"/>
    <w:uiPriority w:val="99"/>
    <w:qFormat/>
  </w:style>
  <w:style w:type="character" w:styleId="745" w:customStyle="1">
    <w:name w:val="Caption Char"/>
    <w:uiPriority w:val="99"/>
    <w:qFormat/>
  </w:style>
  <w:style w:type="table" w:styleId="746" w:customStyle="1">
    <w:name w:val="无格式表格 1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21"/>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3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无格式表格 4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无格式表格 5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网格表 1 浅色1"/>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网格表 2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网格表 3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网格表 41"/>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网格表 5 深色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网格表 6 彩色1"/>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网格表 7 彩色1"/>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清单表 1 浅色1"/>
    <w:basedOn w:val="70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清单表 21"/>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清单表 3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清单表 4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清单表 5 深色1"/>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清单表 6 彩色1"/>
    <w:basedOn w:val="70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清单表 7 彩色1"/>
    <w:basedOn w:val="70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5" w:customStyle="1">
    <w:name w:val="Footnote Text Char"/>
    <w:uiPriority w:val="99"/>
    <w:qFormat/>
    <w:rPr>
      <w:sz w:val="18"/>
    </w:rPr>
  </w:style>
  <w:style w:type="character" w:styleId="766" w:customStyle="1">
    <w:name w:val="Endnote Text Char"/>
    <w:uiPriority w:val="99"/>
    <w:qFormat/>
    <w:rPr>
      <w:sz w:val="20"/>
    </w:rPr>
  </w:style>
  <w:style w:type="paragraph" w:styleId="767" w:customStyle="1">
    <w:name w:val="TOC 标题1"/>
    <w:uiPriority w:val="39"/>
    <w:unhideWhenUsed/>
    <w:qFormat/>
    <w:rPr>
      <w:rFonts w:ascii="Times New Roman" w:hAnsi="Times New Roman" w:eastAsia="宋体" w:cs="Times New Roman"/>
      <w:lang w:val="en-US" w:eastAsia="zh-CN" w:bidi="ar-SA"/>
    </w:rPr>
  </w:style>
  <w:style w:type="character" w:styleId="768" w:customStyle="1">
    <w:name w:val="标题 1 字符"/>
    <w:link w:val="691"/>
    <w:uiPriority w:val="9"/>
    <w:qFormat/>
    <w:rPr>
      <w:rFonts w:ascii="Arial" w:hAnsi="Arial" w:eastAsia="Arial" w:cs="Arial"/>
      <w:sz w:val="40"/>
      <w:szCs w:val="40"/>
    </w:rPr>
  </w:style>
  <w:style w:type="character" w:styleId="769" w:customStyle="1">
    <w:name w:val="标题 2 字符"/>
    <w:link w:val="692"/>
    <w:uiPriority w:val="9"/>
    <w:qFormat/>
    <w:rPr>
      <w:rFonts w:ascii="Arial" w:hAnsi="Arial" w:eastAsia="Arial" w:cs="Arial"/>
      <w:sz w:val="34"/>
    </w:rPr>
  </w:style>
  <w:style w:type="character" w:styleId="770" w:customStyle="1">
    <w:name w:val="标题 3 字符"/>
    <w:link w:val="693"/>
    <w:uiPriority w:val="9"/>
    <w:qFormat/>
    <w:rPr>
      <w:rFonts w:ascii="Arial" w:hAnsi="Arial" w:eastAsia="Arial" w:cs="Arial"/>
      <w:sz w:val="30"/>
      <w:szCs w:val="30"/>
    </w:rPr>
  </w:style>
  <w:style w:type="character" w:styleId="771" w:customStyle="1">
    <w:name w:val="标题 4 字符"/>
    <w:link w:val="694"/>
    <w:uiPriority w:val="9"/>
    <w:qFormat/>
    <w:rPr>
      <w:rFonts w:ascii="Arial" w:hAnsi="Arial" w:eastAsia="Arial" w:cs="Arial"/>
      <w:b/>
      <w:bCs/>
      <w:sz w:val="26"/>
      <w:szCs w:val="26"/>
    </w:rPr>
  </w:style>
  <w:style w:type="character" w:styleId="772" w:customStyle="1">
    <w:name w:val="标题 5 字符"/>
    <w:link w:val="695"/>
    <w:uiPriority w:val="9"/>
    <w:qFormat/>
    <w:rPr>
      <w:rFonts w:ascii="Arial" w:hAnsi="Arial" w:eastAsia="Arial" w:cs="Arial"/>
      <w:b/>
      <w:bCs/>
      <w:sz w:val="24"/>
      <w:szCs w:val="24"/>
    </w:rPr>
  </w:style>
  <w:style w:type="character" w:styleId="773" w:customStyle="1">
    <w:name w:val="标题 6 字符"/>
    <w:link w:val="696"/>
    <w:uiPriority w:val="9"/>
    <w:qFormat/>
    <w:rPr>
      <w:rFonts w:ascii="Arial" w:hAnsi="Arial" w:eastAsia="Arial" w:cs="Arial"/>
      <w:b/>
      <w:bCs/>
      <w:sz w:val="22"/>
      <w:szCs w:val="22"/>
    </w:rPr>
  </w:style>
  <w:style w:type="character" w:styleId="774" w:customStyle="1">
    <w:name w:val="标题 7 字符"/>
    <w:link w:val="697"/>
    <w:uiPriority w:val="9"/>
    <w:qFormat/>
    <w:rPr>
      <w:rFonts w:ascii="Arial" w:hAnsi="Arial" w:eastAsia="Arial" w:cs="Arial"/>
      <w:b/>
      <w:bCs/>
      <w:i/>
      <w:iCs/>
      <w:sz w:val="22"/>
      <w:szCs w:val="22"/>
    </w:rPr>
  </w:style>
  <w:style w:type="character" w:styleId="775" w:customStyle="1">
    <w:name w:val="标题 8 字符"/>
    <w:link w:val="698"/>
    <w:uiPriority w:val="9"/>
    <w:qFormat/>
    <w:rPr>
      <w:rFonts w:ascii="Arial" w:hAnsi="Arial" w:eastAsia="Arial" w:cs="Arial"/>
      <w:i/>
      <w:iCs/>
      <w:sz w:val="22"/>
      <w:szCs w:val="22"/>
    </w:rPr>
  </w:style>
  <w:style w:type="character" w:styleId="776" w:customStyle="1">
    <w:name w:val="标题 9 字符"/>
    <w:link w:val="699"/>
    <w:uiPriority w:val="9"/>
    <w:qFormat/>
    <w:rPr>
      <w:rFonts w:ascii="Arial" w:hAnsi="Arial" w:eastAsia="Arial" w:cs="Arial"/>
      <w:i/>
      <w:iCs/>
      <w:sz w:val="21"/>
      <w:szCs w:val="21"/>
    </w:rPr>
  </w:style>
  <w:style w:type="paragraph" w:styleId="777">
    <w:name w:val="List Paragraph"/>
    <w:basedOn w:val="690"/>
    <w:uiPriority w:val="34"/>
    <w:qFormat/>
    <w:pPr>
      <w:contextualSpacing/>
      <w:ind w:left="720"/>
    </w:pPr>
  </w:style>
  <w:style w:type="paragraph" w:styleId="778">
    <w:name w:val="No Spacing"/>
    <w:uiPriority w:val="1"/>
    <w:qFormat/>
    <w:rPr>
      <w:rFonts w:ascii="Times New Roman" w:hAnsi="Times New Roman" w:eastAsia="宋体" w:cs="Times New Roman"/>
      <w:lang w:val="en-US" w:eastAsia="zh-CN" w:bidi="ar-SA"/>
    </w:rPr>
  </w:style>
  <w:style w:type="character" w:styleId="779" w:customStyle="1">
    <w:name w:val="标题 字符"/>
    <w:link w:val="724"/>
    <w:uiPriority w:val="10"/>
    <w:qFormat/>
    <w:rPr>
      <w:sz w:val="48"/>
      <w:szCs w:val="48"/>
    </w:rPr>
  </w:style>
  <w:style w:type="character" w:styleId="780" w:customStyle="1">
    <w:name w:val="副标题 字符"/>
    <w:link w:val="717"/>
    <w:uiPriority w:val="11"/>
    <w:qFormat/>
    <w:rPr>
      <w:sz w:val="24"/>
      <w:szCs w:val="24"/>
    </w:rPr>
  </w:style>
  <w:style w:type="paragraph" w:styleId="781">
    <w:name w:val="Quote"/>
    <w:basedOn w:val="690"/>
    <w:next w:val="690"/>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90"/>
    <w:next w:val="690"/>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页眉 字符"/>
    <w:link w:val="714"/>
    <w:uiPriority w:val="99"/>
    <w:qFormat/>
  </w:style>
  <w:style w:type="character" w:styleId="786" w:customStyle="1">
    <w:name w:val="Footer Char"/>
    <w:uiPriority w:val="99"/>
    <w:qFormat/>
  </w:style>
  <w:style w:type="character" w:styleId="787" w:customStyle="1">
    <w:name w:val="页脚 字符"/>
    <w:link w:val="713"/>
    <w:uiPriority w:val="99"/>
    <w:qFormat/>
  </w:style>
  <w:style w:type="table" w:styleId="7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字符"/>
    <w:link w:val="718"/>
    <w:uiPriority w:val="99"/>
    <w:qFormat/>
    <w:rPr>
      <w:sz w:val="18"/>
    </w:rPr>
  </w:style>
  <w:style w:type="character" w:styleId="895" w:customStyle="1">
    <w:name w:val="尾注文本 字符"/>
    <w:link w:val="712"/>
    <w:uiPriority w:val="99"/>
    <w:qFormat/>
    <w:rPr>
      <w:sz w:val="20"/>
    </w:rPr>
  </w:style>
  <w:style w:type="paragraph" w:styleId="896" w:customStyle="1">
    <w:name w:val="TOC 标题11"/>
    <w:uiPriority w:val="39"/>
    <w:unhideWhenUsed/>
    <w:qFormat/>
    <w:rPr>
      <w:rFonts w:ascii="Times New Roman" w:hAnsi="Times New Roman" w:eastAsia="宋体" w:cs="Times New Roman"/>
      <w:lang w:val="en-US" w:eastAsia="zh-CN" w:bidi="ar-SA"/>
    </w:rPr>
  </w:style>
  <w:style w:type="paragraph" w:styleId="897" w:customStyle="1">
    <w:name w:val="标题 31"/>
    <w:basedOn w:val="690"/>
    <w:next w:val="690"/>
    <w:link w:val="901"/>
    <w:uiPriority w:val="99"/>
    <w:qFormat/>
    <w:pPr>
      <w:ind w:left="720" w:hanging="720"/>
      <w:keepLines/>
      <w:keepNext/>
      <w:spacing w:before="260" w:after="260" w:line="415" w:lineRule="auto"/>
      <w:outlineLvl w:val="2"/>
    </w:pPr>
    <w:rPr>
      <w:b/>
      <w:sz w:val="32"/>
      <w:szCs w:val="32"/>
    </w:rPr>
  </w:style>
  <w:style w:type="paragraph" w:styleId="898" w:customStyle="1">
    <w:name w:val="标题 41"/>
    <w:basedOn w:val="690"/>
    <w:next w:val="690"/>
    <w:link w:val="902"/>
    <w:uiPriority w:val="99"/>
    <w:qFormat/>
    <w:pPr>
      <w:ind w:left="864" w:hanging="864"/>
      <w:keepLines/>
      <w:keepNext/>
      <w:spacing w:before="280" w:after="290" w:line="374" w:lineRule="auto"/>
      <w:outlineLvl w:val="3"/>
    </w:pPr>
    <w:rPr>
      <w:rFonts w:ascii="Arial" w:hAnsi="Arial" w:eastAsia="黑体"/>
      <w:b/>
      <w:sz w:val="28"/>
      <w:szCs w:val="28"/>
    </w:rPr>
  </w:style>
  <w:style w:type="character" w:styleId="899" w:customStyle="1">
    <w:name w:val="默认段落字体1"/>
    <w:uiPriority w:val="1"/>
    <w:unhideWhenUsed/>
    <w:qFormat/>
  </w:style>
  <w:style w:type="table" w:styleId="900" w:customStyle="1">
    <w:name w:val="普通表格1"/>
    <w:uiPriority w:val="99"/>
    <w:unhideWhenUsed/>
    <w:qFormat/>
    <w:tblPr>
      <w:tblCellMar>
        <w:left w:w="0" w:type="dxa"/>
        <w:top w:w="0" w:type="dxa"/>
        <w:right w:w="0" w:type="dxa"/>
        <w:bottom w:w="0" w:type="dxa"/>
      </w:tblCellMar>
    </w:tblPr>
  </w:style>
  <w:style w:type="character" w:styleId="901" w:customStyle="1">
    <w:name w:val="标题 3 Char"/>
    <w:link w:val="897"/>
    <w:uiPriority w:val="99"/>
    <w:qFormat/>
    <w:rPr>
      <w:rFonts w:ascii="Times New Roman" w:hAnsi="Times New Roman" w:eastAsia="宋体" w:cs="Times New Roman"/>
      <w:b/>
      <w:sz w:val="32"/>
      <w:szCs w:val="32"/>
    </w:rPr>
  </w:style>
  <w:style w:type="character" w:styleId="902" w:customStyle="1">
    <w:name w:val="标题 4 Char"/>
    <w:link w:val="898"/>
    <w:uiPriority w:val="99"/>
    <w:qFormat/>
    <w:rPr>
      <w:rFonts w:ascii="Arial" w:hAnsi="Arial" w:eastAsia="黑体" w:cs="Times New Roman"/>
      <w:b/>
      <w:sz w:val="28"/>
      <w:szCs w:val="28"/>
    </w:rPr>
  </w:style>
  <w:style w:type="paragraph" w:styleId="903" w:customStyle="1">
    <w:name w:val="正文缩进1"/>
    <w:basedOn w:val="690"/>
    <w:next w:val="690"/>
    <w:uiPriority w:val="99"/>
    <w:unhideWhenUsed/>
    <w:qFormat/>
    <w:pPr>
      <w:ind w:firstLine="420"/>
      <w:jc w:val="left"/>
    </w:pPr>
    <w:rPr>
      <w:rFonts w:eastAsia="KaiTi_GB2312"/>
      <w:sz w:val="24"/>
      <w:szCs w:val="24"/>
    </w:rPr>
  </w:style>
  <w:style w:type="paragraph" w:styleId="904" w:customStyle="1">
    <w:name w:val="文档结构图1"/>
    <w:basedOn w:val="690"/>
    <w:uiPriority w:val="0"/>
    <w:semiHidden/>
    <w:qFormat/>
    <w:pPr>
      <w:shd w:val="clear" w:color="auto" w:fill="000080"/>
    </w:pPr>
  </w:style>
  <w:style w:type="character" w:styleId="905" w:customStyle="1">
    <w:name w:val="正文文本 Char"/>
    <w:link w:val="702"/>
    <w:uiPriority w:val="99"/>
    <w:qFormat/>
    <w:rPr>
      <w:rFonts w:ascii="Times New Roman" w:hAnsi="Times New Roman" w:eastAsia="宋体" w:cs="Times New Roman"/>
      <w:szCs w:val="24"/>
    </w:rPr>
  </w:style>
  <w:style w:type="paragraph" w:styleId="906" w:customStyle="1">
    <w:name w:val="正文文本缩进1"/>
    <w:basedOn w:val="690"/>
    <w:next w:val="690"/>
    <w:link w:val="907"/>
    <w:uiPriority w:val="99"/>
    <w:unhideWhenUsed/>
    <w:qFormat/>
    <w:pPr>
      <w:ind w:firstLine="420"/>
      <w:spacing w:line="360" w:lineRule="exact"/>
    </w:pPr>
    <w:rPr>
      <w:rFonts w:ascii="宋体" w:hAnsi="宋体"/>
      <w:sz w:val="24"/>
      <w:szCs w:val="24"/>
    </w:rPr>
  </w:style>
  <w:style w:type="character" w:styleId="907" w:customStyle="1">
    <w:name w:val="正文文本缩进 Char"/>
    <w:link w:val="906"/>
    <w:uiPriority w:val="99"/>
    <w:qFormat/>
    <w:rPr>
      <w:rFonts w:ascii="宋体" w:hAnsi="宋体" w:eastAsia="宋体" w:cs="Times New Roman"/>
      <w:sz w:val="24"/>
      <w:szCs w:val="24"/>
    </w:rPr>
  </w:style>
  <w:style w:type="paragraph" w:styleId="908" w:customStyle="1">
    <w:name w:val="文本块1"/>
    <w:basedOn w:val="690"/>
    <w:uiPriority w:val="99"/>
    <w:qFormat/>
    <w:pPr>
      <w:ind w:left="630" w:right="-609" w:firstLine="420"/>
      <w:spacing w:line="360" w:lineRule="auto"/>
    </w:pPr>
    <w:rPr>
      <w:rFonts w:hint="eastAsia" w:ascii="FangSong_GB2312" w:eastAsia="FangSong_GB2312"/>
      <w:szCs w:val="20"/>
    </w:rPr>
  </w:style>
  <w:style w:type="paragraph" w:styleId="909" w:customStyle="1">
    <w:name w:val="纯文本1"/>
    <w:basedOn w:val="690"/>
    <w:link w:val="910"/>
    <w:uiPriority w:val="99"/>
    <w:unhideWhenUsed/>
    <w:qFormat/>
    <w:pPr>
      <w:jc w:val="left"/>
      <w:widowControl/>
    </w:pPr>
    <w:rPr>
      <w:rFonts w:ascii="宋体" w:hAnsi="Courier New"/>
      <w:szCs w:val="21"/>
    </w:rPr>
  </w:style>
  <w:style w:type="character" w:styleId="910" w:customStyle="1">
    <w:name w:val="纯文本 Char"/>
    <w:link w:val="909"/>
    <w:uiPriority w:val="99"/>
    <w:qFormat/>
    <w:rPr>
      <w:rFonts w:ascii="宋体" w:hAnsi="Courier New" w:eastAsia="宋体" w:cs="Times New Roman"/>
      <w:szCs w:val="21"/>
    </w:rPr>
  </w:style>
  <w:style w:type="paragraph" w:styleId="911" w:customStyle="1">
    <w:name w:val="批注框文本1"/>
    <w:basedOn w:val="690"/>
    <w:link w:val="912"/>
    <w:uiPriority w:val="99"/>
    <w:unhideWhenUsed/>
    <w:qFormat/>
    <w:rPr>
      <w:sz w:val="18"/>
      <w:szCs w:val="18"/>
    </w:rPr>
  </w:style>
  <w:style w:type="character" w:styleId="912" w:customStyle="1">
    <w:name w:val="批注框文本 Char"/>
    <w:link w:val="911"/>
    <w:uiPriority w:val="99"/>
    <w:semiHidden/>
    <w:qFormat/>
    <w:rPr>
      <w:sz w:val="18"/>
      <w:szCs w:val="18"/>
    </w:rPr>
  </w:style>
  <w:style w:type="paragraph" w:styleId="913" w:customStyle="1">
    <w:name w:val="页脚1"/>
    <w:basedOn w:val="690"/>
    <w:link w:val="914"/>
    <w:uiPriority w:val="0"/>
    <w:qFormat/>
    <w:pPr>
      <w:jc w:val="left"/>
      <w:tabs>
        <w:tab w:val="center" w:pos="4153" w:leader="none"/>
        <w:tab w:val="right" w:pos="8306" w:leader="none"/>
      </w:tabs>
    </w:pPr>
    <w:rPr>
      <w:rFonts w:ascii="Calibri" w:hAnsi="Calibri"/>
      <w:sz w:val="18"/>
      <w:szCs w:val="18"/>
    </w:rPr>
  </w:style>
  <w:style w:type="character" w:styleId="914" w:customStyle="1">
    <w:name w:val="页脚 Char"/>
    <w:link w:val="913"/>
    <w:uiPriority w:val="0"/>
    <w:qFormat/>
    <w:rPr>
      <w:rFonts w:ascii="Calibri" w:hAnsi="Calibri" w:eastAsia="宋体" w:cs="Times New Roman"/>
      <w:sz w:val="18"/>
      <w:szCs w:val="18"/>
    </w:rPr>
  </w:style>
  <w:style w:type="paragraph" w:styleId="915" w:customStyle="1">
    <w:name w:val="页眉1"/>
    <w:basedOn w:val="690"/>
    <w:link w:val="916"/>
    <w:uiPriority w:val="99"/>
    <w:unhideWhenUsed/>
    <w:qFormat/>
    <w:pPr>
      <w:jc w:val="center"/>
      <w:tabs>
        <w:tab w:val="center" w:pos="4153" w:leader="none"/>
        <w:tab w:val="right" w:pos="8306" w:leader="none"/>
      </w:tabs>
      <w:pBdr>
        <w:bottom w:val="none" w:color="000000" w:sz="0" w:space="0"/>
      </w:pBdr>
    </w:pPr>
    <w:rPr>
      <w:sz w:val="18"/>
      <w:szCs w:val="18"/>
    </w:rPr>
  </w:style>
  <w:style w:type="character" w:styleId="916" w:customStyle="1">
    <w:name w:val="页眉 Char"/>
    <w:link w:val="915"/>
    <w:uiPriority w:val="99"/>
    <w:qFormat/>
    <w:rPr>
      <w:sz w:val="18"/>
      <w:szCs w:val="18"/>
    </w:rPr>
  </w:style>
  <w:style w:type="paragraph" w:styleId="917" w:customStyle="1">
    <w:name w:val="目录 11"/>
    <w:basedOn w:val="690"/>
    <w:next w:val="690"/>
    <w:uiPriority w:val="39"/>
    <w:qFormat/>
    <w:pPr>
      <w:jc w:val="left"/>
    </w:pPr>
    <w:rPr>
      <w:sz w:val="24"/>
    </w:rPr>
  </w:style>
  <w:style w:type="paragraph" w:styleId="918" w:customStyle="1">
    <w:name w:val="正文文本缩进 31"/>
    <w:basedOn w:val="690"/>
    <w:uiPriority w:val="0"/>
    <w:qFormat/>
    <w:pPr>
      <w:ind w:left="420"/>
      <w:spacing w:after="120"/>
    </w:pPr>
    <w:rPr>
      <w:sz w:val="16"/>
      <w:szCs w:val="16"/>
    </w:rPr>
  </w:style>
  <w:style w:type="paragraph" w:styleId="919" w:customStyle="1">
    <w:name w:val="普通(网站)1"/>
    <w:basedOn w:val="690"/>
    <w:uiPriority w:val="99"/>
    <w:qFormat/>
    <w:pPr>
      <w:jc w:val="left"/>
      <w:spacing w:beforeAutospacing="1" w:afterAutospacing="1"/>
    </w:pPr>
    <w:rPr>
      <w:rFonts w:ascii="Calibri" w:hAnsi="Calibri"/>
      <w:sz w:val="24"/>
      <w:szCs w:val="24"/>
    </w:rPr>
  </w:style>
  <w:style w:type="paragraph" w:styleId="920" w:customStyle="1">
    <w:name w:val="正文首行缩进 211"/>
    <w:uiPriority w:val="99"/>
    <w:unhideWhenUsed/>
    <w:qFormat/>
    <w:pPr>
      <w:ind w:left="420" w:firstLine="420"/>
      <w:jc w:val="both"/>
      <w:spacing w:after="120"/>
      <w:widowControl w:val="off"/>
    </w:pPr>
    <w:rPr>
      <w:rFonts w:ascii="Calibri" w:hAnsi="Calibri" w:eastAsia="宋体" w:cs="Times New Roman"/>
      <w:sz w:val="21"/>
      <w:szCs w:val="24"/>
      <w:lang w:val="en-US" w:eastAsia="zh-CN" w:bidi="ar-SA"/>
    </w:rPr>
  </w:style>
  <w:style w:type="character" w:styleId="921" w:customStyle="1">
    <w:name w:val="页码1"/>
    <w:uiPriority w:val="99"/>
    <w:unhideWhenUsed/>
    <w:qFormat/>
  </w:style>
  <w:style w:type="paragraph" w:styleId="922" w:customStyle="1">
    <w:name w:val="正文首行缩进 21"/>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paragraph" w:styleId="923" w:customStyle="1">
    <w:name w:val="一级条标题"/>
    <w:basedOn w:val="924"/>
    <w:next w:val="729"/>
    <w:uiPriority w:val="0"/>
    <w:qFormat/>
    <w:pPr>
      <w:ind w:left="420"/>
      <w:spacing w:line="240" w:lineRule="auto"/>
      <w:outlineLvl w:val="2"/>
    </w:pPr>
  </w:style>
  <w:style w:type="paragraph" w:styleId="924" w:customStyle="1">
    <w:name w:val="章标题"/>
    <w:next w:val="690"/>
    <w:uiPriority w:val="0"/>
    <w:qFormat/>
    <w:pPr>
      <w:jc w:val="both"/>
      <w:spacing w:line="360" w:lineRule="auto"/>
      <w:outlineLvl w:val="1"/>
    </w:pPr>
    <w:rPr>
      <w:rFonts w:ascii="黑体" w:hAnsi="Times New Roman" w:eastAsia="黑体" w:cs="黑体"/>
      <w:sz w:val="21"/>
      <w:szCs w:val="21"/>
      <w:lang w:val="en-US" w:eastAsia="zh-CN" w:bidi="ar-SA"/>
    </w:rPr>
  </w:style>
  <w:style w:type="paragraph" w:styleId="925" w:customStyle="1">
    <w:name w:val="纯文本2"/>
    <w:basedOn w:val="690"/>
    <w:uiPriority w:val="0"/>
    <w:qFormat/>
    <w:rPr>
      <w:rFonts w:ascii="宋体" w:hAnsi="Courier New"/>
      <w:sz w:val="28"/>
      <w:szCs w:val="28"/>
    </w:rPr>
  </w:style>
  <w:style w:type="paragraph" w:styleId="926" w:customStyle="1">
    <w:name w:val="p25"/>
    <w:basedOn w:val="690"/>
    <w:uiPriority w:val="0"/>
    <w:qFormat/>
    <w:rPr>
      <w:rFonts w:ascii="宋体" w:hAnsi="宋体" w:cs="宋体"/>
      <w:sz w:val="26"/>
      <w:szCs w:val="26"/>
    </w:rPr>
  </w:style>
  <w:style w:type="paragraph" w:styleId="927" w:customStyle="1">
    <w:name w:val="正文1"/>
    <w:basedOn w:val="690"/>
    <w:next w:val="690"/>
    <w:uiPriority w:val="0"/>
    <w:qFormat/>
    <w:rPr>
      <w:rFonts w:ascii="宋体" w:hAnsi="宋体" w:cs="宋体"/>
      <w:sz w:val="24"/>
      <w:szCs w:val="24"/>
    </w:rPr>
  </w:style>
  <w:style w:type="paragraph" w:styleId="928" w:customStyle="1">
    <w:name w:val="标书正文"/>
    <w:basedOn w:val="690"/>
    <w:uiPriority w:val="0"/>
    <w:qFormat/>
    <w:pPr>
      <w:ind w:left="240" w:right="100" w:firstLine="200"/>
      <w:spacing w:before="100" w:beforeAutospacing="1" w:after="100" w:afterAutospacing="1" w:line="360" w:lineRule="auto"/>
    </w:pPr>
    <w:rPr>
      <w:spacing w:val="1"/>
      <w:sz w:val="24"/>
      <w:szCs w:val="24"/>
    </w:rPr>
  </w:style>
  <w:style w:type="paragraph" w:styleId="929" w:customStyle="1">
    <w:name w:val="正文 1.1.1"/>
    <w:basedOn w:val="690"/>
    <w:next w:val="690"/>
    <w:uiPriority w:val="0"/>
    <w:qFormat/>
    <w:pPr>
      <w:spacing w:before="100" w:beforeAutospacing="1" w:after="100" w:afterAutospacing="1" w:line="360" w:lineRule="auto"/>
      <w:outlineLvl w:val="2"/>
    </w:pPr>
    <w:rPr>
      <w:rFonts w:ascii="宋体" w:hAnsi="宋体"/>
      <w:color w:val="ff0000"/>
      <w:sz w:val="28"/>
      <w:szCs w:val="28"/>
    </w:rPr>
  </w:style>
  <w:style w:type="paragraph" w:styleId="930" w:customStyle="1">
    <w:name w:val="正文 1.1"/>
    <w:basedOn w:val="690"/>
    <w:next w:val="929"/>
    <w:uiPriority w:val="0"/>
    <w:qFormat/>
    <w:pPr>
      <w:ind w:left="980" w:hanging="980"/>
      <w:spacing w:before="100" w:beforeAutospacing="1" w:after="100" w:afterAutospacing="1" w:line="360" w:lineRule="auto"/>
      <w:outlineLvl w:val="1"/>
    </w:pPr>
    <w:rPr>
      <w:rFonts w:ascii="仿宋" w:hAnsi="仿宋" w:eastAsia="仿宋"/>
      <w:b/>
      <w:sz w:val="28"/>
      <w:szCs w:val="28"/>
    </w:rPr>
  </w:style>
  <w:style w:type="paragraph" w:styleId="931" w:customStyle="1">
    <w:name w:val="正文空2格  1."/>
    <w:basedOn w:val="690"/>
    <w:uiPriority w:val="0"/>
    <w:qFormat/>
    <w:pPr>
      <w:ind w:firstLine="480"/>
      <w:spacing w:line="360" w:lineRule="auto"/>
    </w:pPr>
    <w:rPr>
      <w:rFonts w:ascii="宋体" w:hAnsi="宋体" w:eastAsia="仿宋" w:cs="宋体"/>
      <w:sz w:val="28"/>
      <w:szCs w:val="28"/>
    </w:rPr>
  </w:style>
  <w:style w:type="paragraph" w:styleId="932" w:customStyle="1">
    <w:name w:val="正文空4格  1）"/>
    <w:basedOn w:val="690"/>
    <w:uiPriority w:val="0"/>
    <w:qFormat/>
    <w:pPr>
      <w:ind w:firstLine="1120"/>
      <w:spacing w:line="360" w:lineRule="auto"/>
    </w:pPr>
    <w:rPr>
      <w:rFonts w:ascii="宋体" w:hAnsi="宋体" w:eastAsia="仿宋" w:cs="宋体"/>
      <w:sz w:val="28"/>
      <w:szCs w:val="28"/>
    </w:rPr>
  </w:style>
  <w:style w:type="paragraph" w:styleId="933" w:customStyle="1">
    <w:name w:val="二级"/>
    <w:next w:val="934"/>
    <w:uiPriority w:val="0"/>
    <w:qFormat/>
    <w:pPr>
      <w:jc w:val="both"/>
      <w:spacing w:before="50" w:after="50" w:line="360" w:lineRule="auto"/>
      <w:outlineLvl w:val="1"/>
    </w:pPr>
    <w:rPr>
      <w:rFonts w:ascii="Calibri" w:hAnsi="Calibri" w:eastAsia="宋体" w:cs="Times New Roman"/>
      <w:b/>
      <w:sz w:val="32"/>
      <w:szCs w:val="22"/>
      <w:lang w:val="en-US" w:eastAsia="zh-CN" w:bidi="ar-SA"/>
    </w:rPr>
  </w:style>
  <w:style w:type="paragraph" w:styleId="934" w:customStyle="1">
    <w:name w:val="三级"/>
    <w:next w:val="935"/>
    <w:uiPriority w:val="0"/>
    <w:qFormat/>
    <w:pPr>
      <w:jc w:val="both"/>
      <w:spacing w:before="50" w:after="50" w:line="360" w:lineRule="auto"/>
      <w:outlineLvl w:val="2"/>
    </w:pPr>
    <w:rPr>
      <w:rFonts w:ascii="Calibri" w:hAnsi="Calibri" w:eastAsia="宋体" w:cs="Times New Roman"/>
      <w:b/>
      <w:sz w:val="30"/>
      <w:szCs w:val="22"/>
      <w:lang w:val="en-US" w:eastAsia="zh-CN" w:bidi="ar-SA"/>
    </w:rPr>
  </w:style>
  <w:style w:type="paragraph" w:styleId="935" w:customStyle="1">
    <w:name w:val="四级"/>
    <w:next w:val="936"/>
    <w:uiPriority w:val="0"/>
    <w:qFormat/>
    <w:pPr>
      <w:jc w:val="both"/>
      <w:spacing w:line="360" w:lineRule="auto"/>
      <w:outlineLvl w:val="3"/>
    </w:pPr>
    <w:rPr>
      <w:rFonts w:ascii="Calibri" w:hAnsi="Calibri" w:eastAsia="宋体" w:cs="Times New Roman"/>
      <w:b/>
      <w:sz w:val="28"/>
      <w:szCs w:val="22"/>
      <w:lang w:val="en-US" w:eastAsia="zh-CN" w:bidi="ar-SA"/>
    </w:rPr>
  </w:style>
  <w:style w:type="paragraph" w:styleId="936" w:customStyle="1">
    <w:name w:val="五级及以下"/>
    <w:uiPriority w:val="0"/>
    <w:qFormat/>
    <w:pPr>
      <w:jc w:val="both"/>
      <w:spacing w:line="360" w:lineRule="auto"/>
      <w:outlineLvl w:val="4"/>
    </w:pPr>
    <w:rPr>
      <w:rFonts w:ascii="Calibri" w:hAnsi="Calibri" w:eastAsia="宋体" w:cs="Times New Roman"/>
      <w:b/>
      <w:sz w:val="24"/>
      <w:szCs w:val="22"/>
      <w:lang w:val="en-US" w:eastAsia="zh-CN" w:bidi="ar-SA"/>
    </w:rPr>
  </w:style>
  <w:style w:type="paragraph" w:styleId="937" w:customStyle="1">
    <w:name w:val="纯文本111"/>
    <w:basedOn w:val="690"/>
    <w:uiPriority w:val="0"/>
    <w:unhideWhenUsed/>
    <w:qFormat/>
    <w:rPr>
      <w:rFonts w:hint="eastAsia" w:ascii="宋体" w:hAnsi="Courier New"/>
      <w:sz w:val="28"/>
      <w:szCs w:val="20"/>
    </w:rPr>
  </w:style>
  <w:style w:type="character" w:styleId="938" w:customStyle="1">
    <w:name w:val="l-btn-text34"/>
    <w:uiPriority w:val="0"/>
    <w:qFormat/>
  </w:style>
  <w:style w:type="character" w:styleId="939" w:customStyle="1">
    <w:name w:val="current"/>
    <w:uiPriority w:val="0"/>
    <w:qFormat/>
    <w:rPr>
      <w:b/>
      <w:bCs/>
      <w:color w:val="05a7d8"/>
      <w:sz w:val="18"/>
      <w:szCs w:val="18"/>
    </w:rPr>
  </w:style>
  <w:style w:type="character" w:styleId="940" w:customStyle="1">
    <w:name w:val="l-btn-left"/>
    <w:uiPriority w:val="0"/>
    <w:qFormat/>
  </w:style>
  <w:style w:type="character" w:styleId="941" w:customStyle="1">
    <w:name w:val="l-btn-text36"/>
    <w:uiPriority w:val="0"/>
    <w:qFormat/>
  </w:style>
  <w:style w:type="character" w:styleId="942" w:customStyle="1">
    <w:name w:val="l-btn-text"/>
    <w:uiPriority w:val="0"/>
    <w:qFormat/>
  </w:style>
  <w:style w:type="character" w:styleId="943" w:customStyle="1">
    <w:name w:val="l-btn-text35"/>
    <w:uiPriority w:val="0"/>
    <w:qFormat/>
  </w:style>
  <w:style w:type="character" w:styleId="944" w:customStyle="1">
    <w:name w:val="font61"/>
    <w:basedOn w:val="700"/>
    <w:uiPriority w:val="0"/>
    <w:qFormat/>
    <w:rPr>
      <w:rFonts w:hint="default" w:ascii="宋体 ( 正文 )" w:hAnsi="宋体 ( 正文 )" w:eastAsia="宋体 ( 正文 )" w:cs="宋体 ( 正文 )"/>
      <w:b/>
      <w:color w:val="ff0000"/>
      <w:sz w:val="24"/>
      <w:szCs w:val="24"/>
      <w:u w:val="none"/>
    </w:rPr>
  </w:style>
  <w:style w:type="character" w:styleId="945" w:customStyle="1">
    <w:name w:val="font81"/>
    <w:basedOn w:val="700"/>
    <w:uiPriority w:val="0"/>
    <w:qFormat/>
    <w:rPr>
      <w:rFonts w:hint="default" w:ascii="宋体 ( 正文 )" w:hAnsi="宋体 ( 正文 )" w:eastAsia="宋体 ( 正文 )" w:cs="宋体 ( 正文 )"/>
      <w:b/>
      <w:color w:val="000000"/>
      <w:sz w:val="24"/>
      <w:szCs w:val="24"/>
      <w:u w:val="none"/>
    </w:rPr>
  </w:style>
  <w:style w:type="paragraph" w:styleId="946" w:customStyle="1">
    <w:name w:val="列出段落1"/>
    <w:basedOn w:val="690"/>
    <w:uiPriority w:val="0"/>
    <w:qFormat/>
    <w:pPr>
      <w:ind w:firstLine="420"/>
    </w:pPr>
    <w:rPr>
      <w:rFonts w:ascii="等线" w:hAnsi="等线" w:eastAsia="等线"/>
      <w:sz w:val="24"/>
    </w:rPr>
  </w:style>
  <w:style w:type="character" w:styleId="947" w:customStyle="1">
    <w:name w:val="要点1"/>
    <w:uiPriority w:val="0"/>
    <w:qFormat/>
    <w:rPr>
      <w:rFonts w:ascii="Times New Roman" w:hAnsi="Times New Roman" w:eastAsia="宋体" w:cs="Times New Roman"/>
      <w:b/>
    </w:rPr>
  </w:style>
  <w:style w:type="paragraph" w:styleId="948" w:customStyle="1">
    <w:name w:val="修订1"/>
    <w:hidden/>
    <w:uiPriority w:val="99"/>
    <w:unhideWhenUsed/>
    <w:qFormat/>
    <w:rPr>
      <w:rFonts w:ascii="Times New Roman" w:hAnsi="Times New Roman" w:eastAsia="宋体" w:cs="Times New Roman"/>
      <w:sz w:val="21"/>
      <w:szCs w:val="22"/>
      <w:lang w:val="en-US" w:eastAsia="zh-CN" w:bidi="ar-SA"/>
    </w:rPr>
  </w:style>
  <w:style w:type="character" w:styleId="949" w:customStyle="1">
    <w:name w:val="font101"/>
    <w:basedOn w:val="700"/>
    <w:uiPriority w:val="0"/>
    <w:qFormat/>
    <w:rPr>
      <w:rFonts w:hint="eastAsia" w:ascii="宋体" w:hAnsi="宋体" w:eastAsia="宋体" w:cs="宋体"/>
      <w:b/>
      <w:bCs/>
      <w:color w:val="000000"/>
      <w:sz w:val="22"/>
      <w:szCs w:val="22"/>
      <w:u w:val="none"/>
    </w:rPr>
  </w:style>
  <w:style w:type="character" w:styleId="950" w:customStyle="1">
    <w:name w:val="font01"/>
    <w:basedOn w:val="700"/>
    <w:uiPriority w:val="0"/>
    <w:qFormat/>
    <w:rPr>
      <w:rFonts w:hint="eastAsia" w:ascii="宋体" w:hAnsi="宋体" w:eastAsia="宋体" w:cs="宋体"/>
      <w:color w:val="000000"/>
      <w:sz w:val="22"/>
      <w:szCs w:val="22"/>
      <w:u w:val="none"/>
    </w:rPr>
  </w:style>
  <w:style w:type="character" w:styleId="951" w:customStyle="1">
    <w:name w:val="font21"/>
    <w:basedOn w:val="700"/>
    <w:uiPriority w:val="0"/>
    <w:qFormat/>
    <w:rPr>
      <w:rFonts w:hint="eastAsia" w:ascii="宋体" w:hAnsi="宋体" w:eastAsia="宋体" w:cs="宋体"/>
      <w:b/>
      <w:bCs/>
      <w:color w:val="000000"/>
      <w:sz w:val="22"/>
      <w:szCs w:val="22"/>
      <w:u w:val="none"/>
    </w:rPr>
  </w:style>
  <w:style w:type="character" w:styleId="952" w:customStyle="1">
    <w:name w:val="font11"/>
    <w:basedOn w:val="700"/>
    <w:uiPriority w:val="0"/>
    <w:qFormat/>
    <w:rPr>
      <w:rFonts w:hint="eastAsia" w:ascii="宋体" w:hAnsi="宋体" w:eastAsia="宋体" w:cs="宋体"/>
      <w:color w:val="000000"/>
      <w:sz w:val="22"/>
      <w:szCs w:val="22"/>
      <w:u w:val="none"/>
    </w:rPr>
  </w:style>
  <w:style w:type="character" w:styleId="953" w:customStyle="1">
    <w:name w:val="强调1"/>
    <w:uiPriority w:val="20"/>
    <w:qFormat/>
    <w:rPr>
      <w:rFonts w:hint="default" w:ascii="Times New Roman" w:hAnsi="Times New Roman" w:eastAsia="宋体" w:cs="Times New Roman"/>
      <w:sz w:val="21"/>
      <w:szCs w:val="22"/>
      <w:lang w:val="en-US" w:eastAsia="zh-CN" w:bidi="ar-SA"/>
    </w:rPr>
  </w:style>
  <w:style w:type="paragraph" w:styleId="954" w:customStyle="1">
    <w:name w:val="Revision"/>
    <w:hidden/>
    <w:uiPriority w:val="99"/>
    <w:unhideWhenUsed/>
    <w:qFormat/>
    <w:rPr>
      <w:rFonts w:ascii="Times New Roman" w:hAnsi="Times New Roman" w:eastAsia="宋体" w:cs="Times New Roman"/>
      <w:sz w:val="21"/>
      <w:szCs w:val="22"/>
      <w:lang w:val="en-US" w:eastAsia="zh-CN" w:bidi="ar-SA"/>
    </w:rPr>
  </w:style>
  <w:style w:type="character" w:styleId="955" w:customStyle="1">
    <w:name w:val="font112"/>
    <w:basedOn w:val="700"/>
    <w:uiPriority w:val="0"/>
    <w:qFormat/>
    <w:rPr>
      <w:rFonts w:hint="eastAsia" w:ascii="宋体" w:hAnsi="宋体" w:eastAsia="宋体" w:cs="宋体"/>
      <w:b/>
      <w:bCs/>
      <w:color w:val="000000"/>
      <w:sz w:val="22"/>
      <w:szCs w:val="22"/>
      <w:u w:val="none"/>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76265a61-e3d9-472c-b346-026b1bd6e184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313DF039</paraID>
      <start>0</start>
      <end>4</end>
      <status>unmodified</status>
      <modifiedWord/>
      <trackRevisions>false</trackRevisions>
    </reviewItem>
    <reviewItem>
      <errorID>51dfb607-c04a-42c4-a286-1c049d8acf1d</errorID>
      <errorWord>，</errorWord>
      <group>L1_Word</group>
      <groupName>字词问题</groupName>
      <ability>L2_Typo</ability>
      <abilityName>字词错误</abilityName>
      <candidateList>
        <item>时，</item>
      </candidateList>
      <explain/>
      <paraID>5BA03B5A</paraID>
      <start>15</start>
      <end>17</end>
      <status>modified</status>
      <modifiedWord>时，</modifiedWord>
      <trackRevisions>false</trackRevisions>
    </reviewItem>
    <reviewItem>
      <errorID>25077688-afa7-41cd-8cf7-418c217faeec</errorID>
      <errorWord>：</errorWord>
      <group>L1_Format</group>
      <groupName>格式问题</groupName>
      <ability>L2_HalfPunc_CN</ability>
      <abilityName>全半角检查</abilityName>
      <candidateList>
        <item>:</item>
      </candidateList>
      <explain>文本全半角错误。</explain>
      <paraID>3BEDCD69</paraID>
      <start>23</start>
      <end>24</end>
      <status>modified</status>
      <modifiedWord>:</modifiedWord>
      <trackRevisions>false</trackRevisions>
    </reviewItem>
    <reviewItem>
      <errorID>12e54459-2c6a-452f-b789-6c88c7018b7a</errorID>
      <errorWord>：</errorWord>
      <group>L1_Format</group>
      <groupName>格式问题</groupName>
      <ability>L2_HalfPunc_CN</ability>
      <abilityName>全半角检查</abilityName>
      <candidateList>
        <item>:</item>
      </candidateList>
      <explain>文本全半角错误。</explain>
      <paraID>376A2744</paraID>
      <start>17</start>
      <end>18</end>
      <status>modified</status>
      <modifiedWord>:</modifiedWord>
      <trackRevisions>false</trackRevisions>
    </reviewItem>
    <reviewItem>
      <errorID>98bdde70-2309-40da-be8d-f03845a51db4</errorID>
      <errorWord>(</errorWord>
      <group>L1_Format</group>
      <groupName>格式问题</groupName>
      <ability>L2_HalfPunc_CN</ability>
      <abilityName>全半角检查</abilityName>
      <candidateList>
        <item>（</item>
      </candidateList>
      <explain>文本全半角错误。</explain>
      <paraID> FA8383A</paraID>
      <start>0</start>
      <end>1</end>
      <status>modified</status>
      <modifiedWord>（</modifiedWord>
      <trackRevisions>false</trackRevisions>
    </reviewItem>
    <reviewItem>
      <errorID>b11e4625-7dec-40b4-bd79-e9c0bb3b42ed</errorID>
      <errorWord>)</errorWord>
      <group>L1_Format</group>
      <groupName>格式问题</groupName>
      <ability>L2_HalfPunc_CN</ability>
      <abilityName>全半角检查</abilityName>
      <candidateList>
        <item>）</item>
      </candidateList>
      <explain>文本全半角错误。</explain>
      <paraID> FA8383A</paraID>
      <start>17</start>
      <end>18</end>
      <status>modified</status>
      <modifiedWord>）</modifiedWord>
      <trackRevisions>false</trackRevisions>
    </reviewItem>
    <reviewItem>
      <errorID>53e2fe08-4da2-4262-b89c-53dab5e8f548</errorID>
      <errorWord>：30时</errorWord>
      <group>L1_Word</group>
      <groupName>字词问题</groupName>
      <ability>L2_Typo</ability>
      <abilityName>字词错误</abilityName>
      <candidateList>
        <item>:30</item>
      </candidateList>
      <explain/>
      <paraID> FA8383A</paraID>
      <start>76</start>
      <end>79</end>
      <status>modified</status>
      <modifiedWord>:30</modifiedWord>
      <trackRevisions>false</trackRevisions>
    </reviewItem>
    <reviewItem>
      <errorID>370b4c0d-6b39-4a3e-bdd9-9019fe28b190</errorID>
      <errorWord>00元</errorWord>
      <group>L1_Word</group>
      <groupName>字词问题</groupName>
      <ability>L2_Typo</ability>
      <abilityName>字词错误</abilityName>
      <candidateList>
        <item>00</item>
      </candidateList>
      <explain/>
      <paraID>45B9BA5E</paraID>
      <start>34</start>
      <end>36</end>
      <status>modified</status>
      <modifiedWord>00</modifiedWord>
      <trackRevisions>false</trackRevisions>
    </reviewItem>
    <reviewItem>
      <errorID>d02f3a2c-64ca-4fbc-a588-3f53bbfb4678</errorID>
      <errorWord>:</errorWord>
      <group>L1_Format</group>
      <groupName>格式问题</groupName>
      <ability>L2_HalfPunc_CN</ability>
      <abilityName>全半角检查</abilityName>
      <candidateList>
        <item>：</item>
      </candidateList>
      <explain>文本全半角错误。</explain>
      <paraID>2C0AC7EC</paraID>
      <start>12</start>
      <end>13</end>
      <status>modified</status>
      <modifiedWord>：</modifiedWord>
      <trackRevisions>false</trackRevisions>
    </reviewItem>
    <reviewItem>
      <errorID>edb89f27-a55d-4006-bbb6-e7084828367e</errorID>
      <errorWord>“.</errorWord>
      <group>L1_Punc</group>
      <groupName>标点问题</groupName>
      <ability>L2_Punc_CN</ability>
      <abilityName>标点符号检查</abilityName>
      <candidateList>
        <item>“</item>
      </candidateList>
      <explain/>
      <paraID>283C9A9A</paraID>
      <start>48</start>
      <end>50</end>
      <status>unmodified</status>
      <modifiedWord/>
      <trackRevisions>false</trackRevisions>
    </reviewItem>
    <reviewItem>
      <errorID>fd84e49c-4beb-4fc4-afb7-2f675ada4b3d</errorID>
      <errorWord>：30时</errorWord>
      <group>L1_Word</group>
      <groupName>字词问题</groupName>
      <ability>L2_Typo</ability>
      <abilityName>字词错误</abilityName>
      <candidateList>
        <item>:30</item>
      </candidateList>
      <explain/>
      <paraID>7C3D6C1D</paraID>
      <start>25</start>
      <end>28</end>
      <status>modified</status>
      <modifiedWord>:30</modifiedWord>
      <trackRevisions>false</trackRevisions>
    </reviewItem>
    <reviewItem>
      <errorID>4df835d6-f8a8-4545-b95c-a6dda4c44e76</errorID>
      <errorWord>：30时</errorWord>
      <group>L1_Word</group>
      <groupName>字词问题</groupName>
      <ability>L2_Typo</ability>
      <abilityName>字词错误</abilityName>
      <candidateList>
        <item>:30</item>
      </candidateList>
      <explain/>
      <paraID>5B699962</paraID>
      <start>20</start>
      <end>23</end>
      <status>modified</status>
      <modifiedWord>:30</modifiedWord>
      <trackRevisions>false</trackRevisions>
    </reviewItem>
    <reviewItem>
      <errorID>25b21cf5-e22b-41f8-914e-e5111fa7b3b1</errorID>
      <errorWord>开标（开启）</errorWord>
      <group>L1_Grammar</group>
      <groupName>语法问题</groupName>
      <ability>L2_Grammar</ability>
      <abilityName>语法错误</abilityName>
      <candidateList>
        <item>开标</item>
      </candidateList>
      <explain/>
      <paraID>49F9A1C1</paraID>
      <start>6</start>
      <end>12</end>
      <status>unmodified</status>
      <modifiedWord/>
      <trackRevisions>false</trackRevisions>
    </reviewItem>
    <reviewItem>
      <errorID>af0a1e8f-cdc8-4f2a-bc47-e47136017775</errorID>
      <errorWord>在</errorWord>
      <group>L1_Punc</group>
      <groupName>标点问题</groupName>
      <ability>L2_Punc_CN</ability>
      <abilityName>标点符号检查</abilityName>
      <candidateList>
        <item>，在</item>
      </candidateList>
      <explain/>
      <paraID>49F9A1C1</paraID>
      <start>28</start>
      <end>30</end>
      <status>modified</status>
      <modifiedWord>，在</modifiedWord>
      <trackRevisions>false</trackRevisions>
    </reviewItem>
    <reviewItem>
      <errorID>0140ed6d-165d-4ddc-89cd-a4de9a599d12</errorID>
      <errorWord>开标（采购）</errorWord>
      <group>L1_Grammar</group>
      <groupName>语法问题</groupName>
      <ability>L2_Grammar</ability>
      <abilityName>语法错误</abilityName>
      <candidateList>
        <item>开标</item>
      </candidateList>
      <explain/>
      <paraID>49F9A1C1</paraID>
      <start>58</start>
      <end>64</end>
      <status>unmodified</status>
      <modifiedWord/>
      <trackRevisions>false</trackRevisions>
    </reviewItem>
    <reviewItem>
      <errorID>34ce67e1-b92d-4226-9577-2204af25fc75</errorID>
      <errorWord>，</errorWord>
      <group>L1_Word</group>
      <groupName>字词问题</groupName>
      <ability>L2_Typo</ability>
      <abilityName>字词错误</abilityName>
      <candidateList>
        <item>中</item>
      </candidateList>
      <explain/>
      <paraID>49F9A1C1</paraID>
      <start>74</start>
      <end>75</end>
      <status>unmodified</status>
      <modifiedWord/>
      <trackRevisions>false</trackRevisions>
    </reviewItem>
    <reviewItem>
      <errorID>146d7ece-7413-4509-84a6-5b9019d953ad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51D5F30B</paraID>
      <start>0</start>
      <end>2</end>
      <status>unmodified</status>
      <modifiedWord/>
      <trackRevisions>false</trackRevisions>
    </reviewItem>
    <reviewItem>
      <errorID>120bc012-6794-4fe6-bdde-877ce89e72fb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17D9DB25</paraID>
      <start>0</start>
      <end>2</end>
      <status>unmodified</status>
      <modifiedWord/>
      <trackRevisions>false</trackRevisions>
    </reviewItem>
    <reviewItem>
      <errorID>4680e830-25d8-4a7d-9377-4915e671a73c</errorID>
      <errorWord>:</errorWord>
      <group>L1_Format</group>
      <groupName>格式问题</groupName>
      <ability>L2_HalfPunc_CN</ability>
      <abilityName>全半角检查</abilityName>
      <candidateList>
        <item>：</item>
      </candidateList>
      <explain>文本全半角错误。</explain>
      <paraID>55F2A15D</paraID>
      <start>5</start>
      <end>6</end>
      <status>modified</status>
      <modifiedWord>：</modifiedWord>
      <trackRevisions>false</trackRevisions>
    </reviewItem>
    <reviewItem>
      <errorID>8346a5ac-13e9-45ba-8257-ca8947dff7cc</errorID>
      <errorWord>:</errorWord>
      <group>L1_Format</group>
      <groupName>格式问题</groupName>
      <ability>L2_HalfPunc_CN</ability>
      <abilityName>全半角检查</abilityName>
      <candidateList>
        <item>：</item>
      </candidateList>
      <explain>文本全半角错误。</explain>
      <paraID>58254187</paraID>
      <start>2</start>
      <end>3</end>
      <status>modified</status>
      <modifiedWord>：</modifiedWord>
      <trackRevisions>false</trackRevisions>
    </reviewItem>
    <reviewItem>
      <errorID>8f4f8d88-6d50-459e-9ee6-1246fe89e2a0</errorID>
      <errorWord>00元</errorWord>
      <group>L1_Word</group>
      <groupName>字词问题</groupName>
      <ability>L2_Typo</ability>
      <abilityName>字词错误</abilityName>
      <candidateList>
        <item>00</item>
      </candidateList>
      <explain/>
      <paraID>460624CC</paraID>
      <start>33</start>
      <end>35</end>
      <status>modified</status>
      <modifiedWord>00</modifiedWord>
      <trackRevisions>false</trackRevisions>
    </reviewItem>
    <reviewItem>
      <errorID>2208693a-e453-4bb0-8667-a4ff78dfe062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7160A6C8</paraID>
      <start>0</start>
      <end>2</end>
      <status>modified</status>
      <modifiedWord>1.</modifiedWord>
      <trackRevisions>false</trackRevisions>
    </reviewItem>
    <reviewItem>
      <errorID>8524a8b2-6e1f-435a-b41f-f1e9087bfa92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10D1A807</paraID>
      <start>0</start>
      <end>2</end>
      <status>modified</status>
      <modifiedWord>2.</modifiedWord>
      <trackRevisions>false</trackRevisions>
    </reviewItem>
    <reviewItem>
      <errorID>0062a680-138f-4665-9b18-7e608af2ef45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52C6165B</paraID>
      <start>0</start>
      <end>2</end>
      <status>modified</status>
      <modifiedWord>3.</modifiedWord>
      <trackRevisions>false</trackRevisions>
    </reviewItem>
    <reviewItem>
      <errorID>0346c4e2-f3b9-48de-b927-904527e552f8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36A6E3A9</paraID>
      <start>0</start>
      <end>2</end>
      <status>modified</status>
      <modifiedWord>4.</modifiedWord>
      <trackRevisions>false</trackRevisions>
    </reviewItem>
    <reviewItem>
      <errorID>96fd292c-4864-4257-968e-d294b4e4efd5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4932E098</paraID>
      <start>0</start>
      <end>2</end>
      <status>modified</status>
      <modifiedWord>5.</modifiedWord>
      <trackRevisions>false</trackRevisions>
    </reviewItem>
    <reviewItem>
      <errorID>cde2e5eb-21e8-4d34-a858-73a8db4ce49a</errorID>
      <errorWord>特色特点</errorWord>
      <group>L1_Grammar</group>
      <groupName>语法问题</groupName>
      <ability>L2_Grammar</ability>
      <abilityName>语法错误</abilityName>
      <candidateList>
        <item>特色</item>
      </candidateList>
      <explain/>
      <paraID>3FDF13CA</paraID>
      <start>57</start>
      <end>61</end>
      <status>unmodified</status>
      <modifiedWord/>
      <trackRevisions>false</trackRevisions>
    </reviewItem>
    <reviewItem>
      <errorID>ace231e4-6e87-467d-a31c-2885fbdbe111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1A3F4BAA</paraID>
      <start>0</start>
      <end>2</end>
      <status>modified</status>
      <modifiedWord>6.</modifiedWord>
      <trackRevisions>false</trackRevisions>
    </reviewItem>
    <reviewItem>
      <errorID>10a2ea1b-d0fb-499a-8323-c5e185c93bb8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2AFE9AC8</paraID>
      <start>0</start>
      <end>2</end>
      <status>modified</status>
      <modifiedWord>7.</modifiedWord>
      <trackRevisions>false</trackRevisions>
    </reviewItem>
    <reviewItem>
      <errorID>a24bdc38-877e-4aec-b846-33e9d519bbb8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56E3F6A2</paraID>
      <start>0</start>
      <end>2</end>
      <status>modified</status>
      <modifiedWord>8.</modifiedWord>
      <trackRevisions>false</trackRevisions>
    </reviewItem>
    <reviewItem>
      <errorID>8b4b3a27-770b-4e3a-ab0b-321d706cf0d8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1A0BA607</paraID>
      <start>0</start>
      <end>2</end>
      <status>modified</status>
      <modifiedWord>9.</modifiedWord>
      <trackRevisions>false</trackRevisions>
    </reviewItem>
    <reviewItem>
      <errorID>0d251343-0400-430a-b495-27572842cef1</errorID>
      <errorWord>9.4</errorWord>
      <group>L1_Format</group>
      <groupName>格式问题</groupName>
      <ability>L2_Ordinal</ability>
      <abilityName>序号格式</abilityName>
      <candidateList>
        <item>9.3</item>
      </candidateList>
      <explain>标题顺序错误，请检查标题顺序是否合理。</explain>
      <paraID>49806838</paraID>
      <start>0</start>
      <end>3</end>
      <status>modified</status>
      <modifiedWord>9.3</modifiedWord>
      <trackRevisions>false</trackRevisions>
    </reviewItem>
    <reviewItem>
      <errorID>90e5b8e3-fa06-45f5-b3b9-d6e64c12d9c6</errorID>
      <errorWord>9.5</errorWord>
      <group>L1_Format</group>
      <groupName>格式问题</groupName>
      <ability>L2_Ordinal</ability>
      <abilityName>序号格式</abilityName>
      <candidateList>
        <item>9.4</item>
      </candidateList>
      <explain>标题顺序错误，请检查标题顺序是否合理。</explain>
      <paraID>5E2AFAA4</paraID>
      <start>0</start>
      <end>3</end>
      <status>modified</status>
      <modifiedWord>9.4</modifiedWord>
      <trackRevisions>false</trackRevisions>
    </reviewItem>
    <reviewItem>
      <errorID>7c4b842c-e6f0-4f02-a7cc-f2424e992047</errorID>
      <errorWord>9.6</errorWord>
      <group>L1_Format</group>
      <groupName>格式问题</groupName>
      <ability>L2_Ordinal</ability>
      <abilityName>序号格式</abilityName>
      <candidateList>
        <item>9.5</item>
      </candidateList>
      <explain>标题顺序错误，请检查标题顺序是否合理。</explain>
      <paraID>31DE5EAA</paraID>
      <start>0</start>
      <end>3</end>
      <status>modified</status>
      <modifiedWord>9.5</modifiedWord>
      <trackRevisions>false</trackRevisions>
    </reviewItem>
    <reviewItem>
      <errorID>9e4185fa-05cc-448e-b24a-006e68f1cbf0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3AE2679D</paraID>
      <start>0</start>
      <end>3</end>
      <status>modified</status>
      <modifiedWord>10.</modifiedWord>
      <trackRevisions>false</trackRevisions>
    </reviewItem>
    <reviewItem>
      <errorID>36e83a9f-f03e-4bbe-8207-4d7ccea7c61b</errorID>
      <errorWord>预定及</errorWord>
      <group>L1_Word</group>
      <groupName>字词问题</groupName>
      <ability>L2_Typo</ability>
      <abilityName>字词错误</abilityName>
      <candidateList>
        <item>预订及</item>
      </candidateList>
      <explain/>
      <paraID>1AADD34B</paraID>
      <start>16</start>
      <end>19</end>
      <status>unmodified</status>
      <modifiedWord/>
      <trackRevisions>false</trackRevisions>
    </reviewItem>
    <reviewItem>
      <errorID>e8743a13-fb18-461b-967c-e0ad343a2bd9</errorID>
      <errorWord>家宴</errorWord>
      <group>L1_Punc</group>
      <groupName>标点问题</groupName>
      <ability>L2_Punc_CN</ability>
      <abilityName>标点符号检查</abilityName>
      <candidateList>
        <item>家宴。</item>
      </candidateList>
      <explain/>
      <paraID>6E83A4FE</paraID>
      <start>14</start>
      <end>16</end>
      <status>unmodified</status>
      <modifiedWord/>
      <trackRevisions>false</trackRevisions>
    </reviewItem>
    <reviewItem>
      <errorID>15f7b238-a836-4c17-a613-e74578d63133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3B7E2831</paraID>
      <start>68</start>
      <end>69</end>
      <status>unmodified</status>
      <modifiedWord/>
      <trackRevisions>false</trackRevisions>
    </reviewItem>
    <reviewItem>
      <errorID>964cfc55-7258-4bf4-8b9a-282c1d92aa06</errorID>
      <errorWord>平米</errorWord>
      <group>L1_Word</group>
      <groupName>字词问题</groupName>
      <ability>L2_Typo</ability>
      <abilityName>字词错误</abilityName>
      <candidateList>
        <item>平方米</item>
      </candidateList>
      <explain>〈量〉面积单位，边长1米的正方形的面积是1平方米，符号为m²。</explain>
      <paraID>387CF71D</paraID>
      <start>0</start>
      <end>0</end>
      <status>unmodified</status>
      <modifiedWord/>
      <trackRevisions>false</trackRevisions>
    </reviewItem>
    <reviewItem>
      <errorID>45fb8829-c94d-4e5e-a716-bf52e22efb78</errorID>
      <errorWord>册</errorWord>
      <group>L1_Word</group>
      <groupName>字词问题</groupName>
      <ability>L2_Typo</ability>
      <abilityName>字词错误</abilityName>
      <candidateList>
        <item>的</item>
      </candidateList>
      <explain>“的”常用于连接修饰语与名词性中心语，表示属性、所属或描述。</explain>
      <paraID>18CC61C2</paraID>
      <start>0</start>
      <end>1</end>
      <status>unmodified</status>
      <modifiedWord/>
      <trackRevisions>false</trackRevisions>
    </reviewItem>
    <reviewItem>
      <errorID>e1ede7b9-7ea6-4b28-9829-47bb0ab15009</errorID>
      <errorWord>册</errorWord>
      <group>L1_Word</group>
      <groupName>字词问题</groupName>
      <ability>L2_Typo</ability>
      <abilityName>字词错误</abilityName>
      <candidateList>
        <item>的</item>
      </candidateList>
      <explain>“的”常用于连接修饰语与名词性中心语，表示属性、所属或描述。</explain>
      <paraID>6087138C</paraID>
      <start>0</start>
      <end>1</end>
      <status>unmodified</status>
      <modifiedWord/>
      <trackRevisions>false</trackRevisions>
    </reviewItem>
    <reviewItem>
      <errorID>9bfce344-09b6-4f5e-81f9-ebd9335fb104</errorID>
      <errorWord>结算</errorWord>
      <group>L1_Punc</group>
      <groupName>标点问题</groupName>
      <ability>L2_Punc_CN</ability>
      <abilityName>标点符号检查</abilityName>
      <candidateList>
        <item>结算。</item>
      </candidateList>
      <explain/>
      <paraID>4A1F31F3</paraID>
      <start>32</start>
      <end>34</end>
      <status>unmodified</status>
      <modifiedWord/>
      <trackRevisions>false</trackRevisions>
    </reviewItem>
    <reviewItem>
      <errorID>f76b1035-2a8e-4968-8fd8-8b2d8faf440b</errorID>
      <errorWord>:</errorWord>
      <group>L1_Format</group>
      <groupName>格式问题</groupName>
      <ability>L2_HalfPunc_CN</ability>
      <abilityName>全半角检查</abilityName>
      <candidateList>
        <item>：</item>
      </candidateList>
      <explain>文本全半角错误。</explain>
      <paraID> A85EEB4</paraID>
      <start>6</start>
      <end>7</end>
      <status>modified</status>
      <modifiedWord>：</modifiedWord>
      <trackRevisions>false</trackRevisions>
    </reviewItem>
    <reviewItem>
      <errorID>856f10ef-2c19-415e-92cb-374ec0a9b02b</errorID>
      <errorWord>:</errorWord>
      <group>L1_Format</group>
      <groupName>格式问题</groupName>
      <ability>L2_HalfPunc_CN</ability>
      <abilityName>全半角检查</abilityName>
      <candidateList>
        <item>：</item>
      </candidateList>
      <explain>文本全半角错误。</explain>
      <paraID> A85EEB4</paraID>
      <start>26</start>
      <end>27</end>
      <status>modified</status>
      <modifiedWord>：</modifiedWord>
      <trackRevisions>false</trackRevisions>
    </reviewItem>
    <reviewItem>
      <errorID>2ea9bfa1-792a-4eca-b8e8-6d3cc9032113</errorID>
      <errorWord>:</errorWord>
      <group>L1_Format</group>
      <groupName>格式问题</groupName>
      <ability>L2_HalfPunc_CN</ability>
      <abilityName>全半角检查</abilityName>
      <candidateList>
        <item>：</item>
      </candidateList>
      <explain>文本全半角错误。</explain>
      <paraID> A85EEB4</paraID>
      <start>61</start>
      <end>62</end>
      <status>modified</status>
      <modifiedWord>：</modifiedWord>
      <trackRevisions>false</trackRevisions>
    </reviewItem>
    <reviewItem>
      <errorID>2a317ff7-9aa7-444c-8ed6-a8804242fe15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668CB9CB</paraID>
      <start>0</start>
      <end>2</end>
      <status>unmodified</status>
      <modifiedWord/>
      <trackRevisions>false</trackRevisions>
    </reviewItem>
    <reviewItem>
      <errorID>941d9d05-b474-43b1-9358-db187b305307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5836C6A0</paraID>
      <start>0</start>
      <end>2</end>
      <status>unmodified</status>
      <modifiedWord/>
      <trackRevisions>false</trackRevisions>
    </reviewItem>
    <reviewItem>
      <errorID>9420d44b-a894-459b-ab5d-4bc75a7b453c</errorID>
      <errorWord>召开的，发生一次</errorWord>
      <group>L1_Grammar</group>
      <groupName>语法问题</groupName>
      <ability>L2_Grammar</ability>
      <abilityName>语法错误</abilityName>
      <candidateList>
        <item>召开，</item>
      </candidateList>
      <explain/>
      <paraID>486ED2BF</paraID>
      <start>78</start>
      <end>86</end>
      <status>unmodified</status>
      <modifiedWord/>
      <trackRevisions>false</trackRevisions>
    </reviewItem>
    <reviewItem>
      <errorID>bd0b4e16-a9f4-4ddc-ad09-f5df34b8b66c</errorID>
      <errorWord>，</errorWord>
      <group>L1_Word</group>
      <groupName>字词问题</groupName>
      <ability>L2_Typo</ability>
      <abilityName>字词错误</abilityName>
      <candidateList>
        <item>，以</item>
      </candidateList>
      <explain/>
      <paraID>5E97D56F</paraID>
      <start>23</start>
      <end>24</end>
      <status>unmodified</status>
      <modifiedWord/>
      <trackRevisions>false</trackRevisions>
    </reviewItem>
    <reviewItem>
      <errorID>33bd8a40-a8ed-428c-b682-804b4bef3618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1E3DA52</paraID>
      <start>0</start>
      <end>2</end>
      <status>unmodified</status>
      <modifiedWord/>
      <trackRevisions>false</trackRevisions>
    </reviewItem>
    <reviewItem>
      <errorID>4f49c0ef-2930-42e3-9bf3-a3fefaf1cb4e</errorID>
      <errorWord>作为同</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1D3B2AD9</paraID>
      <start>78</start>
      <end>81</end>
      <status>unmodified</status>
      <modifiedWord/>
      <trackRevisions>false</trackRevisions>
    </reviewItem>
    <reviewItem>
      <errorID>bae09fea-569a-4430-b3ea-c4fd93958503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1E77D03</paraID>
      <start>0</start>
      <end>2</end>
      <status>unmodified</status>
      <modifiedWord/>
      <trackRevisions>false</trackRevisions>
    </reviewItem>
    <reviewItem>
      <errorID>f76deb57-1ed9-4904-9f3e-561cdbaca468</errorID>
      <errorWord>召开的，发生一次</errorWord>
      <group>L1_Grammar</group>
      <groupName>语法问题</groupName>
      <ability>L2_Grammar</ability>
      <abilityName>语法错误</abilityName>
      <candidateList>
        <item>召开，</item>
      </candidateList>
      <explain/>
      <paraID>28B38CB8</paraID>
      <start>161</start>
      <end>169</end>
      <status>unmodified</status>
      <modifiedWord/>
      <trackRevisions>false</trackRevisions>
    </reviewItem>
    <reviewItem>
      <errorID>24e6f49e-59eb-485d-8c4e-1744dcc41ed9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4596CEB6</paraID>
      <start>0</start>
      <end>2</end>
      <status>unmodified</status>
      <modifiedWord/>
      <trackRevisions>false</trackRevisions>
    </reviewItem>
    <reviewItem>
      <errorID>d3280072-741f-4ded-8e66-2a014ba92546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54234962</paraID>
      <start>0</start>
      <end>2</end>
      <status>unmodified</status>
      <modifiedWord/>
      <trackRevisions>false</trackRevisions>
    </reviewItem>
    <reviewItem>
      <errorID>f5d2b6bf-4ce4-4ed9-822e-273d5fdc94a8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68C324EB</paraID>
      <start>0</start>
      <end>2</end>
      <status>unmodified</status>
      <modifiedWord/>
      <trackRevisions>false</trackRevisions>
    </reviewItem>
    <reviewItem>
      <errorID>4492187a-dc34-4e20-abb0-46f74b1008fe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216C2FED</paraID>
      <start>0</start>
      <end>2</end>
      <status>unmodified</status>
      <modifiedWord/>
      <trackRevisions>false</trackRevisions>
    </reviewItem>
    <reviewItem>
      <errorID>7931421f-e82c-40ae-8c7a-8e6573420658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216C2FED</paraID>
      <start>11</start>
      <end>14</end>
      <status>unmodified</status>
      <modifiedWord/>
      <trackRevisions>false</trackRevisions>
    </reviewItem>
    <reviewItem>
      <errorID>cc6ca39d-1a36-4842-a21a-3e4e1efe49d3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4E7767CB</paraID>
      <start>0</start>
      <end>2</end>
      <status>unmodified</status>
      <modifiedWord/>
      <trackRevisions>false</trackRevisions>
    </reviewItem>
    <reviewItem>
      <errorID>554478e1-1de8-4499-a46b-d0989dcb3a7f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55D5C8A3</paraID>
      <start>0</start>
      <end>2</end>
      <status>unmodified</status>
      <modifiedWord/>
      <trackRevisions>false</trackRevisions>
    </reviewItem>
    <reviewItem>
      <errorID>b2269643-1180-42c4-a0ee-1b5c0c2c6de9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722FB78C</paraID>
      <start>0</start>
      <end>4</end>
      <status>unmodified</status>
      <modifiedWord/>
      <trackRevisions>false</trackRevisions>
    </reviewItem>
    <reviewItem>
      <errorID>4e5d63d9-b753-480a-b643-d5352d4b9786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2BA16F9F</paraID>
      <start>0</start>
      <end>2</end>
      <status>unmodified</status>
      <modifiedWord/>
      <trackRevisions>false</trackRevisions>
    </reviewItem>
    <reviewItem>
      <errorID>86827681-c5b2-4b2c-b8e1-324014a4b70d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6B43E0AE</paraID>
      <start>0</start>
      <end>2</end>
      <status>unmodified</status>
      <modifiedWord/>
      <trackRevisions>false</trackRevisions>
    </reviewItem>
    <reviewItem>
      <errorID>e17e650d-ea2e-4ae3-b01e-429acd2795dc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260F5CB6</paraID>
      <start>0</start>
      <end>2</end>
      <status>unmodified</status>
      <modifiedWord/>
      <trackRevisions>false</trackRevisions>
    </reviewItem>
    <reviewItem>
      <errorID>bf2731fa-8e8a-491d-985f-d8fde647a888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3664825E</paraID>
      <start>0</start>
      <end>2</end>
      <status>unmodified</status>
      <modifiedWord/>
      <trackRevisions>false</trackRevisions>
    </reviewItem>
    <reviewItem>
      <errorID>2f009049-5393-437a-b339-2c5b34ab379d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632478C0</paraID>
      <start>0</start>
      <end>2</end>
      <status>unmodified</status>
      <modifiedWord/>
      <trackRevisions>false</trackRevisions>
    </reviewItem>
    <reviewItem>
      <errorID>7b042fda-05ca-4524-97e6-f174137053fc</errorID>
      <errorWord>）</errorWord>
      <group>L1_Punc</group>
      <groupName>标点问题</groupName>
      <ability>L2_Punc_CN</ability>
      <abilityName>标点符号检查</abilityName>
      <candidateList>
        <item>）。</item>
      </candidateList>
      <explain/>
      <paraID> 9395856</paraID>
      <start>27</start>
      <end>29</end>
      <status>modified</status>
      <modifiedWord>）。</modifiedWord>
      <trackRevisions>false</trackRevisions>
    </reviewItem>
    <reviewItem>
      <errorID>ef4eed66-358c-4833-87d8-7540d77838a1</errorID>
      <errorWord>）</errorWord>
      <group>L1_Punc</group>
      <groupName>标点问题</groupName>
      <ability>L2_Punc_CN</ability>
      <abilityName>标点符号检查</abilityName>
      <candidateList>
        <item>）。</item>
      </candidateList>
      <explain/>
      <paraID>77FE9502</paraID>
      <start>35</start>
      <end>37</end>
      <status>modified</status>
      <modifiedWord>）。</modifiedWord>
      <trackRevisions>false</trackRevisions>
    </reviewItem>
    <reviewItem>
      <errorID>19e1f4c1-5a17-4ea0-bb0e-4a4c18759603</errorID>
      <errorWord>）</errorWord>
      <group>L1_Punc</group>
      <groupName>标点问题</groupName>
      <ability>L2_Punc_CN</ability>
      <abilityName>标点符号检查</abilityName>
      <candidateList>
        <item>）。</item>
      </candidateList>
      <explain/>
      <paraID>7CA76FA6</paraID>
      <start>27</start>
      <end>29</end>
      <status>modified</status>
      <modifiedWord>）。</modifiedWord>
      <trackRevisions>false</trackRevisions>
    </reviewItem>
    <reviewItem>
      <errorID>7773b191-48ff-4460-9593-db4b358ecc04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6458164D</paraID>
      <start>0</start>
      <end>2</end>
      <status>unmodified</status>
      <modifiedWord/>
      <trackRevisions>false</trackRevisions>
    </reviewItem>
    <reviewItem>
      <errorID>1b1fd5f6-82f7-4d2d-b044-1968958eba9c</errorID>
      <errorWord>）</errorWord>
      <group>L1_Punc</group>
      <groupName>标点问题</groupName>
      <ability>L2_Punc_CN</ability>
      <abilityName>标点符号检查</abilityName>
      <candidateList>
        <item>）。</item>
      </candidateList>
      <explain/>
      <paraID>225C65C9</paraID>
      <start>34</start>
      <end>36</end>
      <status>modified</status>
      <modifiedWord>）。</modifiedWord>
      <trackRevisions>false</trackRevisions>
    </reviewItem>
    <reviewItem>
      <errorID>7501bb9c-b816-47d5-86e7-3c561c18bbe6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5A677011</paraID>
      <start>0</start>
      <end>2</end>
      <status>unmodified</status>
      <modifiedWord/>
      <trackRevisions>false</trackRevisions>
    </reviewItem>
    <reviewItem>
      <errorID>9e3990b7-a38c-4e3c-bb99-605d3b8bee74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4D431C9C</paraID>
      <start>0</start>
      <end>2</end>
      <status>unmodified</status>
      <modifiedWord/>
      <trackRevisions>false</trackRevisions>
    </reviewItem>
    <reviewItem>
      <errorID>ea6ce295-a758-4b5a-992c-368c0a8c785d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22AD5DBF</paraID>
      <start>0</start>
      <end>2</end>
      <status>unmodified</status>
      <modifiedWord/>
      <trackRevisions>false</trackRevisions>
    </reviewItem>
    <reviewItem>
      <errorID>f19bd7aa-0a44-4b95-b9b1-a3899bcdf59b</errorID>
      <errorWord>为</errorWord>
      <group>L1_Word</group>
      <groupName>字词问题</groupName>
      <ability>L2_Typo</ability>
      <abilityName>字词错误</abilityName>
      <candidateList>
        <item>项为</item>
      </candidateList>
      <explain/>
      <paraID>6FF23064</paraID>
      <start>8</start>
      <end>9</end>
      <status>unmodified</status>
      <modifiedWord/>
      <trackRevisions>false</trackRevisions>
    </reviewItem>
    <reviewItem>
      <errorID>3ee66e01-5607-49af-b2ef-ea9db6727c1c</errorID>
      <errorWord> </errorWord>
      <group>L1_Punc</group>
      <groupName>标点问题</groupName>
      <ability>L2_Punc_CN</ability>
      <abilityName>标点符号检查</abilityName>
      <candidateList>
        <item/>
      </candidateList>
      <explain>此处空格冗余，建议删除。</explain>
      <paraID>39375B86</paraID>
      <start>7</start>
      <end>7</end>
      <status>modified</status>
      <modifiedWord/>
      <trackRevisions>false</trackRevisions>
    </reviewItem>
    <reviewItem>
      <errorID>97076dcc-5877-494a-9f10-338ff25b8604</errorID>
      <errorWord> </errorWord>
      <group>L1_Punc</group>
      <groupName>标点问题</groupName>
      <ability>L2_Punc_CN</ability>
      <abilityName>标点符号检查</abilityName>
      <candidateList>
        <item/>
      </candidateList>
      <explain>此处空格冗余，建议删除。</explain>
      <paraID>39375B86</paraID>
      <start>15</start>
      <end>15</end>
      <status>modified</status>
      <modifiedWord/>
      <trackRevisions>false</trackRevisions>
    </reviewItem>
    <reviewItem>
      <errorID>d4366b9c-b605-4e30-b2c2-626916057f87</errorID>
      <errorWord>通讯畅通</errorWord>
      <group>L1_Word</group>
      <groupName>字词问题</groupName>
      <ability>L2_Typo</ability>
      <abilityName>字词错误</abilityName>
      <candidateList>
        <item>通信畅通</item>
      </candidateList>
      <explain/>
      <paraID> 681467A</paraID>
      <start>61</start>
      <end>65</end>
      <status>unmodified</status>
      <modifiedWord/>
      <trackRevisions>false</trackRevisions>
    </reviewItem>
    <reviewItem>
      <errorID>f8458d2f-766a-4fda-8066-6068f5301606</errorID>
      <errorWord>（</errorWord>
      <group>L1_Punc</group>
      <groupName>标点问题</groupName>
      <ability>L2_Punc_CN</ability>
      <abilityName>标点符号检查</abilityName>
      <candidateList>
        <item>》（</item>
      </candidateList>
      <explain/>
      <paraID>579FA8F7</paraID>
      <start>39</start>
      <end>40</end>
      <status>unmodified</status>
      <modifiedWord/>
      <trackRevisions>false</trackRevisions>
    </reviewItem>
    <reviewItem>
      <errorID>a75a664a-def2-4f7a-967e-4ee56d269788</errorID>
      <errorWord>）》的通知</errorWord>
      <group>L1_Grammar</group>
      <groupName>语法问题</groupName>
      <ability>L2_Grammar</ability>
      <abilityName>语法错误</abilityName>
      <candidateList>
        <item>）</item>
      </candidateList>
      <explain/>
      <paraID>579FA8F7</paraID>
      <start>52</start>
      <end>57</end>
      <status>unmodified</status>
      <modifiedWord/>
      <trackRevisions>false</trackRevisions>
    </reviewItem>
    <reviewItem>
      <errorID>e9e109e5-9765-4caa-8fe5-60f43b2f6413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579FA8F7</paraID>
      <start>79</start>
      <end>82</end>
      <status>unmodified</status>
      <modifiedWord/>
      <trackRevisions>false</trackRevisions>
    </reviewItem>
    <reviewItem>
      <errorID>77a93f48-0bce-493d-9a4c-fcf22252dc90</errorID>
      <errorWord>采购</errorWord>
      <group>L1_Punc</group>
      <groupName>标点问题</groupName>
      <ability>L2_Punc_CN</ability>
      <abilityName>标点符号检查</abilityName>
      <candidateList>
        <item>，采购</item>
      </candidateList>
      <explain/>
      <paraID>2313B705</paraID>
      <start>9</start>
      <end>11</end>
      <status>unmodified</status>
      <modifiedWord/>
      <trackRevisions>false</trackRevisions>
    </reviewItem>
    <reviewItem>
      <errorID>e07f28c6-a4d3-4235-9e6b-59dd282b6c3e</errorID>
      <errorWord>通知</errorWord>
      <group>L1_Word</group>
      <groupName>字词问题</groupName>
      <ability>L2_Typo</ability>
      <abilityName>字词错误</abilityName>
      <candidateList>
        <item>通过</item>
      </candidateList>
      <explain/>
      <paraID>2313B705</paraID>
      <start>22</start>
      <end>24</end>
      <status>unmodified</status>
      <modifiedWord/>
      <trackRevisions>false</trackRevisions>
    </reviewItem>
    <reviewItem>
      <errorID>c0fdf77b-fa60-4fb3-be25-bfcd1b0844e0</errorID>
      <errorWord>通讯畅通</errorWord>
      <group>L1_Word</group>
      <groupName>字词问题</groupName>
      <ability>L2_Typo</ability>
      <abilityName>字词错误</abilityName>
      <candidateList>
        <item>通信畅通</item>
      </candidateList>
      <explain/>
      <paraID>2313B705</paraID>
      <start>61</start>
      <end>65</end>
      <status>unmodified</status>
      <modifiedWord/>
      <trackRevisions>false</trackRevisions>
    </reviewItem>
    <reviewItem>
      <errorID>286e53a3-c93c-44bb-be95-e77be0fe376c</errorID>
      <errorWord>导致的</errorWord>
      <group>L1_Word</group>
      <groupName>字词问题</groupName>
      <ability>L2_Typo</ability>
      <abilityName>字词错误</abilityName>
      <candidateList>
        <item>导致</item>
      </candidateList>
      <explain>〈动〉引起：由一些小的矛盾～双方关系破裂。</explain>
      <paraID>2313B705</paraID>
      <start>68</start>
      <end>71</end>
      <status>unmodified</status>
      <modifiedWord/>
      <trackRevisions>false</trackRevisions>
    </reviewItem>
    <reviewItem>
      <errorID>0ede3f09-657b-4311-92e6-0f8a4854809e</errorID>
      <errorWord>系统</errorWord>
      <group>L1_Word</group>
      <groupName>字词问题</groupName>
      <ability>L2_Typo</ability>
      <abilityName>字词错误</abilityName>
      <candidateList>
        <item>至系统</item>
      </candidateList>
      <explain/>
      <paraID>4E329A3C</paraID>
      <start>37</start>
      <end>39</end>
      <status>unmodified</status>
      <modifiedWord/>
      <trackRevisions>false</trackRevisions>
    </reviewItem>
    <reviewItem>
      <errorID>ac25aa5d-4cc5-419e-8b90-fd45b765b07d</errorID>
      <errorWord>间</errorWord>
      <group>L1_Word</group>
      <groupName>字词问题</groupName>
      <ability>L2_Typo</ability>
      <abilityName>字词错误</abilityName>
      <candidateList>
        <item>间之</item>
      </candidateList>
      <explain/>
      <paraID>38E82B7D</paraID>
      <start>14</start>
      <end>15</end>
      <status>unmodified</status>
      <modifiedWord/>
      <trackRevisions>false</trackRevisions>
    </reviewItem>
    <reviewItem>
      <errorID>f9428013-e717-48ee-bc9d-fea3e609d873</errorID>
      <errorWord>书面形式做出</errorWord>
      <group>L1_Word</group>
      <groupName>字词问题</groupName>
      <ability>L2_Typo</ability>
      <abilityName>字词错误</abilityName>
      <candidateList>
        <item>书面形式作出</item>
      </candidateList>
      <explain/>
      <paraID>41B7611E</paraID>
      <start>28</start>
      <end>34</end>
      <status>unmodified</status>
      <modifiedWord/>
      <trackRevisions>false</trackRevisions>
    </reviewItem>
    <reviewItem>
      <errorID>7e033d61-dfe1-46d3-a441-5184c259089c</errorID>
      <errorWord>:</errorWord>
      <group>L1_Punc</group>
      <groupName>标点问题</groupName>
      <ability>L2_Punc_CN</ability>
      <abilityName>标点符号检查</abilityName>
      <candidateList>
        <item>。</item>
      </candidateList>
      <explain/>
      <paraID>33159284</paraID>
      <start>27</start>
      <end>28</end>
      <status>modified</status>
      <modifiedWord>。</modifiedWord>
      <trackRevisions>false</trackRevisions>
    </reviewItem>
    <reviewItem>
      <errorID>9147d5ce-7d03-423e-99ed-90507365b703</errorID>
      <errorWord>(</errorWord>
      <group>L1_Punc</group>
      <groupName>标点问题</groupName>
      <ability>L2_Punc_CN</ability>
      <abilityName>标点符号检查</abilityName>
      <candidateList>
        <item>（</item>
      </candidateList>
      <explain/>
      <paraID>33159284</paraID>
      <start>131</start>
      <end>132</end>
      <status>modified</status>
      <modifiedWord>（</modifiedWord>
      <trackRevisions>false</trackRevisions>
    </reviewItem>
    <reviewItem>
      <errorID>36b6983f-35be-4103-b9a2-6edd89c60751</errorID>
      <errorWord>资料的</errorWord>
      <group>L1_Word</group>
      <groupName>字词问题</groupName>
      <ability>L2_Typo</ability>
      <abilityName>字词错误</abilityName>
      <candidateList>
        <item>资料</item>
      </candidateList>
      <explain/>
      <paraID>33159284</paraID>
      <start>188</start>
      <end>191</end>
      <status>unmodified</status>
      <modifiedWord/>
      <trackRevisions>false</trackRevisions>
    </reviewItem>
    <reviewItem>
      <errorID>c905d62c-2232-4add-ba0e-5bb91556337f</errorID>
      <errorWord>视为</errorWord>
      <group>L1_Punc</group>
      <groupName>标点问题</groupName>
      <ability>L2_Punc_CN</ability>
      <abilityName>标点符号检查</abilityName>
      <candidateList>
        <item>，视为</item>
      </candidateList>
      <explain/>
      <paraID>1C972401</paraID>
      <start>37</start>
      <end>39</end>
      <status>unmodified</status>
      <modifiedWord/>
      <trackRevisions>false</trackRevisions>
    </reviewItem>
    <reviewItem>
      <errorID>0bbb9a36-c168-412b-9fef-aa5447c2707a</errorID>
      <errorWord>,</errorWord>
      <group>L1_Punc</group>
      <groupName>标点问题</groupName>
      <ability>L2_Punc_CN</ability>
      <abilityName>标点符号检查</abilityName>
      <candidateList>
        <item>，</item>
      </candidateList>
      <explain/>
      <paraID>1C972401</paraID>
      <start>73</start>
      <end>74</end>
      <status>modified</status>
      <modifiedWord>，</modifiedWord>
      <trackRevisions>false</trackRevisions>
    </reviewItem>
    <reviewItem>
      <errorID>16bdbf40-155b-4c58-9e7d-fe5c786d6ab6</errorID>
      <errorWord>）</errorWord>
      <group>L1_Punc</group>
      <groupName>标点问题</groupName>
      <ability>L2_Punc_CN</ability>
      <abilityName>标点符号检查</abilityName>
      <candidateList>
        <item>。）</item>
      </candidateList>
      <explain/>
      <paraID>1C972401</paraID>
      <start>141</start>
      <end>143</end>
      <status>modified</status>
      <modifiedWord>。）</modifiedWord>
      <trackRevisions>false</trackRevisions>
    </reviewItem>
    <reviewItem>
      <errorID>3cf25e40-598e-4de1-b2cb-2611d4d725a6</errorID>
      <errorWord>2</errorWord>
      <group>L1_Word</group>
      <groupName>字词问题</groupName>
      <ability>L2_Typo</ability>
      <abilityName>字词错误</abilityName>
      <candidateList>
        <item>3</item>
      </candidateList>
      <explain/>
      <paraID>6D4CF10F</paraID>
      <start>5</start>
      <end>6</end>
      <status>unmodified</status>
      <modifiedWord/>
      <trackRevisions>false</trackRevisions>
    </reviewItem>
    <reviewItem>
      <errorID>4807d45d-f93f-4f14-b92a-0a379244aaf3</errorID>
      <errorWord>并</errorWord>
      <group>L1_Word</group>
      <groupName>字词问题</groupName>
      <ability>L2_Typo</ability>
      <abilityName>字词错误</abilityName>
      <candidateList>
        <item>，</item>
      </candidateList>
      <explain/>
      <paraID>1F0FCF0F</paraID>
      <start>21</start>
      <end>22</end>
      <status>unmodified</status>
      <modifiedWord/>
      <trackRevisions>false</trackRevisions>
    </reviewItem>
    <reviewItem>
      <errorID>7a6bd440-36b2-40ca-8170-0b81a453986a</errorID>
      <errorWord>、</errorWord>
      <group>L1_Word</group>
      <groupName>字词问题</groupName>
      <ability>L2_Typo</ability>
      <abilityName>字词错误</abilityName>
      <candidateList>
        <item>并</item>
      </candidateList>
      <explain/>
      <paraID>1F0FCF0F</paraID>
      <start>27</start>
      <end>28</end>
      <status>unmodified</status>
      <modifiedWord/>
      <trackRevisions>false</trackRevisions>
    </reviewItem>
    <reviewItem>
      <errorID>f0b9a552-9db6-4cb9-8fa5-a87b31a7d72e</errorID>
      <errorWord>下</errorWord>
      <group>L1_Word</group>
      <groupName>字词问题</groupName>
      <ability>L2_Typo</ability>
      <abilityName>字词错误</abilityName>
      <candidateList>
        <item>下浮</item>
      </candidateList>
      <explain/>
      <paraID>1F0FCF0F</paraID>
      <start>60</start>
      <end>61</end>
      <status>unmodified</status>
      <modifiedWord/>
      <trackRevisions>false</trackRevisions>
    </reviewItem>
    <reviewItem>
      <errorID>ad89a887-7267-46e3-b1d8-ff225ada23c5</errorID>
      <errorWord>上）浮</errorWord>
      <group>L1_Word</group>
      <groupName>字词问题</groupName>
      <ability>L2_Typo</ability>
      <abilityName>字词错误</abilityName>
      <candidateList>
        <item>上浮）</item>
      </candidateList>
      <explain/>
      <paraID>1F0FCF0F</paraID>
      <start>62</start>
      <end>65</end>
      <status>unmodified</status>
      <modifiedWord/>
      <trackRevisions>false</trackRevisions>
    </reviewItem>
    <reviewItem>
      <errorID>4cc54828-c368-40ab-aea2-58830c7622c5</errorID>
      <errorWord>超</errorWord>
      <group>L1_Word</group>
      <groupName>字词问题</groupName>
      <ability>L2_Typo</ability>
      <abilityName>字词错误</abilityName>
      <candidateList>
        <item>超过</item>
      </candidateList>
      <explain/>
      <paraID>3C873164</paraID>
      <start>37</start>
      <end>38</end>
      <status>unmodified</status>
      <modifiedWord/>
      <trackRevisions>false</trackRevisions>
    </reviewItem>
    <reviewItem>
      <errorID>99a4e05b-903b-4dd7-a086-fce5b820c720</errorID>
      <errorWord>法律、法规</errorWord>
      <group>L1_Word</group>
      <groupName>字词问题</groupName>
      <ability>L2_Typo</ability>
      <abilityName>字词错误</abilityName>
      <candidateList>
        <item>法律法规</item>
      </candidateList>
      <explain/>
      <paraID>4D2D57B8</paraID>
      <start>35</start>
      <end>40</end>
      <status>unmodified</status>
      <modifiedWord/>
      <trackRevisions>false</trackRevisions>
    </reviewItem>
    <reviewItem>
      <errorID>e12c6dad-b668-4ac1-ad64-bfc38de861dd</errorID>
      <errorWord>1</errorWord>
      <group>L1_Word</group>
      <groupName>字词问题</groupName>
      <ability>L2_Typo</ability>
      <abilityName>字词错误</abilityName>
      <candidateList>
        <item>2</item>
      </candidateList>
      <explain/>
      <paraID>66D1CEF9</paraID>
      <start>0</start>
      <end>1</end>
      <status>unmodified</status>
      <modifiedWord/>
      <trackRevisions>false</trackRevisions>
    </reviewItem>
    <reviewItem>
      <errorID>9f2188fb-ce73-4a08-86ce-427686169fc0</errorID>
      <errorWord>如果以</errorWord>
      <group>L1_Word</group>
      <groupName>字词问题</groupName>
      <ability>L2_Typo</ability>
      <abilityName>字词错误</abilityName>
      <candidateList>
        <item>如果</item>
      </candidateList>
      <explain>〈连〉表示假设：你～有困难，我可以帮助你。</explain>
      <paraID>11266D23</paraID>
      <start>32</start>
      <end>35</end>
      <status>unmodified</status>
      <modifiedWord/>
      <trackRevisions>false</trackRevisions>
    </reviewItem>
    <reviewItem>
      <errorID>5db7721e-04f8-42cb-b0f1-da8fc96a7c5c</errorID>
      <errorWord>1</errorWord>
      <group>L1_Word</group>
      <groupName>字词问题</groupName>
      <ability>L2_Typo</ability>
      <abilityName>字词错误</abilityName>
      <candidateList>
        <item>按1</item>
      </candidateList>
      <explain/>
      <paraID>517F1149</paraID>
      <start>58</start>
      <end>59</end>
      <status>unmodified</status>
      <modifiedWord/>
      <trackRevisions>false</trackRevisions>
    </reviewItem>
    <reviewItem>
      <errorID>2cd06f5b-47cf-4106-8f8e-963d37ef901a</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517F1149</paraID>
      <start>63</start>
      <end>71</end>
      <status>unmodified</status>
      <modifiedWord/>
      <trackRevisions>false</trackRevisions>
    </reviewItem>
    <reviewItem>
      <errorID>8fc9cd84-6059-43d0-8720-398d16f8cec8</errorID>
      <errorWord>以</errorWord>
      <group>L1_Word</group>
      <groupName>字词问题</groupName>
      <ability>L2_Typo</ability>
      <abilityName>字词错误</abilityName>
      <candidateList>
        <item>按</item>
      </candidateList>
      <explain/>
      <paraID>517F1149</paraID>
      <start>72</start>
      <end>73</end>
      <status>unmodified</status>
      <modifiedWord/>
      <trackRevisions>false</trackRevisions>
    </reviewItem>
    <reviewItem>
      <errorID>a212914a-31a4-45ed-9824-f5300c02c6da</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517F1149</paraID>
      <start>78</start>
      <end>87</end>
      <status>unmodified</status>
      <modifiedWord/>
      <trackRevisions>false</trackRevisions>
    </reviewItem>
    <reviewItem>
      <errorID>045715c0-9973-43a7-8c6d-34e86098541e</errorID>
      <errorWord>以</errorWord>
      <group>L1_Word</group>
      <groupName>字词问题</groupName>
      <ability>L2_Typo</ability>
      <abilityName>字词错误</abilityName>
      <candidateList>
        <item>按</item>
      </candidateList>
      <explain/>
      <paraID>517F1149</paraID>
      <start>88</start>
      <end>89</end>
      <status>unmodified</status>
      <modifiedWord/>
      <trackRevisions>false</trackRevisions>
    </reviewItem>
    <reviewItem>
      <errorID>a1ec1378-19aa-4c67-a391-cf15fd5fc9ce</errorID>
      <errorWord>,</errorWord>
      <group>L1_Format</group>
      <groupName>格式问题</groupName>
      <ability>L2_HalfPunc_CN</ability>
      <abilityName>全半角检查</abilityName>
      <candidateList>
        <item>，</item>
      </candidateList>
      <explain>文本全半角错误。</explain>
      <paraID>197FC4B9</paraID>
      <start>66</start>
      <end>67</end>
      <status>unmodified</status>
      <modifiedWord/>
      <trackRevisions>false</trackRevisions>
    </reviewItem>
    <reviewItem>
      <errorID>def725a4-2567-444c-afc3-49a65055868f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262B2A3C</paraID>
      <start>0</start>
      <end>3</end>
      <status>unmodified</status>
      <modifiedWord/>
      <trackRevisions>false</trackRevisions>
    </reviewItem>
    <reviewItem>
      <errorID>ebee4f71-c61e-49b7-ab43-3d41ca19bb6f</errorID>
      <errorWord>,</errorWord>
      <group>L1_Format</group>
      <groupName>格式问题</groupName>
      <ability>L2_HalfPunc_CN</ability>
      <abilityName>全半角检查</abilityName>
      <candidateList>
        <item>，</item>
      </candidateList>
      <explain>文本全半角错误。</explain>
      <paraID>564154CF</paraID>
      <start>10</start>
      <end>11</end>
      <status>unmodified</status>
      <modifiedWord/>
      <trackRevisions>false</trackRevisions>
    </reviewItem>
    <reviewItem>
      <errorID>ae692d65-8c5d-461f-b59e-758a44830586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7AF4255C</paraID>
      <start>0</start>
      <end>3</end>
      <status>unmodified</status>
      <modifiedWord/>
      <trackRevisions>false</trackRevisions>
    </reviewItem>
    <reviewItem>
      <errorID>ed0b55c6-1f73-41f7-884d-8b52c0440e17</errorID>
      <errorWord>按照评审</errorWord>
      <group>L1_Grammar</group>
      <groupName>语法问题</groupName>
      <ability>L2_Grammar</ability>
      <abilityName>语法错误</abilityName>
      <candidateList>
        <item>评审</item>
      </candidateList>
      <explain/>
      <paraID>27737E25</paraID>
      <start>18</start>
      <end>22</end>
      <status>unmodified</status>
      <modifiedWord/>
      <trackRevisions>false</trackRevisions>
    </reviewItem>
    <reviewItem>
      <errorID>7c39ca61-a7e5-442e-8167-5413b7d945a5</errorID>
      <errorWord>相同的</errorWord>
      <group>L1_Word</group>
      <groupName>字词问题</groupName>
      <ability>L2_Typo</ability>
      <abilityName>字词错误</abilityName>
      <candidateList>
        <item>相同</item>
      </candidateList>
      <explain/>
      <paraID>27737E25</paraID>
      <start>56</start>
      <end>59</end>
      <status>unmodified</status>
      <modifiedWord/>
      <trackRevisions>false</trackRevisions>
    </reviewItem>
    <reviewItem>
      <errorID>bd1c719b-b251-44ba-acaa-2b47d6396551</errorID>
      <errorWord>相同的</errorWord>
      <group>L1_Word</group>
      <groupName>字词问题</groupName>
      <ability>L2_Typo</ability>
      <abilityName>字词错误</abilityName>
      <candidateList>
        <item>相同</item>
      </candidateList>
      <explain/>
      <paraID>27737E25</paraID>
      <start>86</start>
      <end>89</end>
      <status>unmodified</status>
      <modifiedWord/>
      <trackRevisions>false</trackRevisions>
    </reviewItem>
    <reviewItem>
      <errorID>986f1b89-1c9d-4799-8670-8edfd4672ac6</errorID>
      <errorWord>（2019）10号</errorWord>
      <group>L1_Knowledge</group>
      <groupName>知识性问题</groupName>
      <ability>L2_Knowledge</ability>
      <abilityName>其他知识</abilityName>
      <candidateList>
        <item>〔2019〕10号</item>
      </candidateList>
      <explain>发文字号格式错误。</explain>
      <paraID>45D87D45</paraID>
      <start>48</start>
      <end>57</end>
      <status>unmodified</status>
      <modifiedWord/>
      <trackRevisions>false</trackRevisions>
    </reviewItem>
    <reviewItem>
      <errorID>c068efcb-56f3-443c-9c61-9135d7ef059d</errorID>
      <errorWord>）文件</errorWord>
      <group>L1_Grammar</group>
      <groupName>语法问题</groupName>
      <ability>L2_Grammar</ability>
      <abilityName>语法错误</abilityName>
      <candidateList>
        <item>）</item>
      </candidateList>
      <explain/>
      <paraID>45D87D45</paraID>
      <start>57</start>
      <end>60</end>
      <status>unmodified</status>
      <modifiedWord/>
      <trackRevisions>false</trackRevisions>
    </reviewItem>
    <reviewItem>
      <errorID>ce0919b3-1021-42d9-ad8d-533542f51457</errorID>
      <errorWord>提供具备</errorWord>
      <group>L1_Grammar</group>
      <groupName>语法问题</groupName>
      <ability>L2_Grammar</ability>
      <abilityName>语法错误</abilityName>
      <candidateList>
        <item>提供</item>
      </candidateList>
      <explain/>
      <paraID>45D87D45</paraID>
      <start>158</start>
      <end>162</end>
      <status>unmodified</status>
      <modifiedWord/>
      <trackRevisions>false</trackRevisions>
    </reviewItem>
    <reviewItem>
      <errorID>ca8919cb-a3fd-4a36-a8a6-4a0449b9a2c4</errorID>
      <errorWord>的</errorWord>
      <group>L1_Grammar</group>
      <groupName>语法问题</groupName>
      <ability>L2_Grammar</ability>
      <abilityName>语法错误</abilityName>
      <candidateList>
        <item>出具的</item>
      </candidateList>
      <explain/>
      <paraID>45D87D45</paraID>
      <start>171</start>
      <end>172</end>
      <status>unmodified</status>
      <modifiedWord/>
      <trackRevisions>false</trackRevisions>
    </reviewItem>
    <reviewItem>
      <errorID>7b07768e-1db4-43ef-bebc-b1e6ab126707</errorID>
      <errorWord>,</errorWord>
      <group>L1_Format</group>
      <groupName>格式问题</groupName>
      <ability>L2_HalfPunc_CN</ability>
      <abilityName>全半角检查</abilityName>
      <candidateList>
        <item>，</item>
      </candidateList>
      <explain>文本全半角错误。</explain>
      <paraID>52AE8310</paraID>
      <start>109</start>
      <end>110</end>
      <status>modified</status>
      <modifiedWord>，</modifiedWord>
      <trackRevisions>false</trackRevisions>
    </reviewItem>
    <reviewItem>
      <errorID>fdc08b83-ae35-4b9c-b1dc-4d5fcd4036cf</errorID>
      <errorWord>,</errorWord>
      <group>L1_Format</group>
      <groupName>格式问题</groupName>
      <ability>L2_HalfPunc_CN</ability>
      <abilityName>全半角检查</abilityName>
      <candidateList>
        <item>，</item>
      </candidateList>
      <explain>文本全半角错误。</explain>
      <paraID>52AE8310</paraID>
      <start>135</start>
      <end>136</end>
      <status>modified</status>
      <modifiedWord>，</modifiedWord>
      <trackRevisions>false</trackRevisions>
    </reviewItem>
    <reviewItem>
      <errorID>72eeab78-bee8-4b00-8f82-8630a98e339b</errorID>
      <errorWord>,</errorWord>
      <group>L1_Format</group>
      <groupName>格式问题</groupName>
      <ability>L2_HalfPunc_CN</ability>
      <abilityName>全半角检查</abilityName>
      <candidateList>
        <item>，</item>
      </candidateList>
      <explain>文本全半角错误。</explain>
      <paraID>52AE8310</paraID>
      <start>168</start>
      <end>169</end>
      <status>modified</status>
      <modifiedWord>，</modifiedWord>
      <trackRevisions>false</trackRevisions>
    </reviewItem>
    <reviewItem>
      <errorID>cc23fea8-360c-4b56-9c55-3aeb296f6fa2</errorID>
      <errorWord>文件为</errorWord>
      <group>L1_Word</group>
      <groupName>字词问题</groupName>
      <ability>L2_Typo</ability>
      <abilityName>字词错误</abilityName>
      <candidateList>
        <item>文件</item>
      </candidateList>
      <explain/>
      <paraID>52AE8310</paraID>
      <start>172</start>
      <end>175</end>
      <status>unmodified</status>
      <modifiedWord/>
      <trackRevisions>false</trackRevisions>
    </reviewItem>
    <reviewItem>
      <errorID>51c4d647-5529-41ae-9fc5-13d2ef6651c6</errorID>
      <errorWord>,</errorWord>
      <group>L1_Format</group>
      <groupName>格式问题</groupName>
      <ability>L2_HalfPunc_CN</ability>
      <abilityName>全半角检查</abilityName>
      <candidateList>
        <item>，</item>
      </candidateList>
      <explain>文本全半角错误。</explain>
      <paraID>52AE8310</paraID>
      <start>184</start>
      <end>185</end>
      <status>ignored</status>
      <modifiedWord/>
      <trackRevisions>false</trackRevisions>
    </reviewItem>
    <reviewItem>
      <errorID>b1b034ca-34f0-4cc0-954b-9f26b8401f22</errorID>
      <errorWord>《政府采购法》</errorWord>
      <group>L1_Word</group>
      <groupName>字词问题</groupName>
      <ability>L2_Typo</ability>
      <abilityName>字词错误</abilityName>
      <candidateList>
        <item>《中华人民共和国政府采购法》</item>
      </candidateList>
      <explain/>
      <paraID> BE6E75D</paraID>
      <start>153</start>
      <end>160</end>
      <status>unmodified</status>
      <modifiedWord/>
      <trackRevisions>false</trackRevisions>
    </reviewItem>
    <reviewItem>
      <errorID>17894fdf-734a-4279-9cbb-5955eeda5881</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34469980</paraID>
      <start>13</start>
      <end>20</end>
      <status>unmodified</status>
      <modifiedWord/>
      <trackRevisions>false</trackRevisions>
    </reviewItem>
    <reviewItem>
      <errorID>e246fe78-71d6-4337-b1c3-f3587407ec65</errorID>
      <errorWord>并</errorWord>
      <group>L1_Punc</group>
      <groupName>标点问题</groupName>
      <ability>L2_Punc_CN</ability>
      <abilityName>标点符号检查</abilityName>
      <candidateList>
        <item>，并</item>
      </candidateList>
      <explain/>
      <paraID>34469980</paraID>
      <start>26</start>
      <end>27</end>
      <status>unmodified</status>
      <modifiedWord/>
      <trackRevisions>false</trackRevisions>
    </reviewItem>
    <reviewItem>
      <errorID>65666c0c-bd91-42d7-b431-e43bc9eb7e9d</errorID>
      <errorWord>(响应)</errorWord>
      <group>L1_Punc</group>
      <groupName>标点问题</groupName>
      <ability>L2_Punc_CN</ability>
      <abilityName>标点符号检查</abilityName>
      <candidateList>
        <item>（响应）</item>
      </candidateList>
      <explain/>
      <paraID>4EA25953</paraID>
      <start>5</start>
      <end>9</end>
      <status>unmodified</status>
      <modifiedWord/>
      <trackRevisions>false</trackRevisions>
    </reviewItem>
    <reviewItem>
      <errorID>10c20e2d-8298-426f-a166-1f6d19e11f81</errorID>
      <errorWord>(响应)</errorWord>
      <group>L1_Punc</group>
      <groupName>标点问题</groupName>
      <ability>L2_Punc_CN</ability>
      <abilityName>标点符号检查</abilityName>
      <candidateList>
        <item>（响应）</item>
      </candidateList>
      <explain/>
      <paraID>4EA25953</paraID>
      <start>27</start>
      <end>31</end>
      <status>unmodified</status>
      <modifiedWord/>
      <trackRevisions>false</trackRevisions>
    </reviewItem>
    <reviewItem>
      <errorID>a6dcf141-64fe-4e15-a90e-7d5793fa7da9</errorID>
      <errorWord>(响应)</errorWord>
      <group>L1_Punc</group>
      <groupName>标点问题</groupName>
      <ability>L2_Punc_CN</ability>
      <abilityName>标点符号检查</abilityName>
      <candidateList>
        <item>（响应）</item>
      </candidateList>
      <explain/>
      <paraID>4EA25953</paraID>
      <start>44</start>
      <end>48</end>
      <status>unmodified</status>
      <modifiedWord/>
      <trackRevisions>false</trackRevisions>
    </reviewItem>
    <reviewItem>
      <errorID>c4beb5b5-d923-4e1e-ab6a-411fb54dba0a</errorID>
      <errorWord>〈</errorWord>
      <group>L1_Punc</group>
      <groupName>标点问题</groupName>
      <ability>L2_Punc_CN</ability>
      <abilityName>标点符号检查</abilityName>
      <candidateList>
        <item> &lt; </item>
      </candidateList>
      <explain/>
      <paraID>4EA25953</paraID>
      <start>50</start>
      <end>51</end>
      <status>unmodified</status>
      <modifiedWord/>
      <trackRevisions>false</trackRevisions>
    </reviewItem>
    <reviewItem>
      <errorID>9ab0439d-7e9b-47f4-b346-679943e1ca81</errorID>
      <errorWord>(响应)</errorWord>
      <group>L1_Punc</group>
      <groupName>标点问题</groupName>
      <ability>L2_Punc_CN</ability>
      <abilityName>标点符号检查</abilityName>
      <candidateList>
        <item>（响应）</item>
      </candidateList>
      <explain/>
      <paraID>4EA25953</paraID>
      <start>65</start>
      <end>69</end>
      <status>unmodified</status>
      <modifiedWord/>
      <trackRevisions>false</trackRevisions>
    </reviewItem>
    <reviewItem>
      <errorID>fa8121cb-3d71-43e7-9ad3-a9e4367e2829</errorID>
      <errorWord>;</errorWord>
      <group>L1_Punc</group>
      <groupName>标点问题</groupName>
      <ability>L2_Punc_CN</ability>
      <abilityName>标点符号检查</abilityName>
      <candidateList>
        <item>；</item>
      </candidateList>
      <explain/>
      <paraID>4EA25953</paraID>
      <start>78</start>
      <end>79</end>
      <status>unmodified</status>
      <modifiedWord/>
      <trackRevisions>false</trackRevisions>
    </reviewItem>
    <reviewItem>
      <errorID>4d3ee2d3-e60d-430a-8a36-57a2a24bce8e</errorID>
      <errorWord>(响应)</errorWord>
      <group>L1_Punc</group>
      <groupName>标点问题</groupName>
      <ability>L2_Punc_CN</ability>
      <abilityName>标点符号检查</abilityName>
      <candidateList>
        <item>（响应）</item>
      </candidateList>
      <explain/>
      <paraID>454999BF</paraID>
      <start>5</start>
      <end>9</end>
      <status>unmodified</status>
      <modifiedWord/>
      <trackRevisions>false</trackRevisions>
    </reviewItem>
    <reviewItem>
      <errorID>faed7cb5-0a48-41ce-916f-a1c5d4d84740</errorID>
      <errorWord>(响应)</errorWord>
      <group>L1_Punc</group>
      <groupName>标点问题</groupName>
      <ability>L2_Punc_CN</ability>
      <abilityName>标点符号检查</abilityName>
      <candidateList>
        <item>（响应）</item>
      </candidateList>
      <explain/>
      <paraID>454999BF</paraID>
      <start>30</start>
      <end>34</end>
      <status>unmodified</status>
      <modifiedWord/>
      <trackRevisions>false</trackRevisions>
    </reviewItem>
    <reviewItem>
      <errorID>496b175d-7172-47d9-89f7-d00eaff56535</errorID>
      <errorWord>(响应)</errorWord>
      <group>L1_Punc</group>
      <groupName>标点问题</groupName>
      <ability>L2_Punc_CN</ability>
      <abilityName>标点符号检查</abilityName>
      <candidateList>
        <item>（响应）</item>
      </candidateList>
      <explain/>
      <paraID>454999BF</paraID>
      <start>44</start>
      <end>48</end>
      <status>unmodified</status>
      <modifiedWord/>
      <trackRevisions>false</trackRevisions>
    </reviewItem>
    <reviewItem>
      <errorID>747a2e88-6daa-4183-9f81-18fa80a52ffe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454999BF</paraID>
      <start>50</start>
      <end>51</end>
      <status>unmodified</status>
      <modifiedWord/>
      <trackRevisions>false</trackRevisions>
    </reviewItem>
    <reviewItem>
      <errorID>55415c75-b66e-4326-942a-7311d7164c78</errorID>
      <errorWord>(响应)</errorWord>
      <group>L1_Punc</group>
      <groupName>标点问题</groupName>
      <ability>L2_Punc_CN</ability>
      <abilityName>标点符号检查</abilityName>
      <candidateList>
        <item>（响应）</item>
      </candidateList>
      <explain/>
      <paraID>454999BF</paraID>
      <start>68</start>
      <end>72</end>
      <status>unmodified</status>
      <modifiedWord/>
      <trackRevisions>false</trackRevisions>
    </reviewItem>
    <reviewItem>
      <errorID>3df8fe9d-7f02-4e66-aef9-d835ef383b90</errorID>
      <errorWord>;</errorWord>
      <group>L1_Punc</group>
      <groupName>标点问题</groupName>
      <ability>L2_Punc_CN</ability>
      <abilityName>标点符号检查</abilityName>
      <candidateList>
        <item>；</item>
      </candidateList>
      <explain/>
      <paraID>454999BF</paraID>
      <start>78</start>
      <end>79</end>
      <status>modified</status>
      <modifiedWord>；</modifiedWord>
      <trackRevisions>false</trackRevisions>
    </reviewItem>
    <reviewItem>
      <errorID>3ca817a4-f015-41d4-b76c-319814145a26</errorID>
      <errorWord>(响应)</errorWord>
      <group>L1_Punc</group>
      <groupName>标点问题</groupName>
      <ability>L2_Punc_CN</ability>
      <abilityName>标点符号检查</abilityName>
      <candidateList>
        <item>（响应）</item>
      </candidateList>
      <explain/>
      <paraID>339C1100</paraID>
      <start>5</start>
      <end>9</end>
      <status>unmodified</status>
      <modifiedWord/>
      <trackRevisions>false</trackRevisions>
    </reviewItem>
    <reviewItem>
      <errorID>1b09bdf6-21c7-4827-b86c-90086419caa7</errorID>
      <errorWord>(响应)</errorWord>
      <group>L1_Punc</group>
      <groupName>标点问题</groupName>
      <ability>L2_Punc_CN</ability>
      <abilityName>标点符号检查</abilityName>
      <candidateList>
        <item>（响应）</item>
      </candidateList>
      <explain/>
      <paraID>339C1100</paraID>
      <start>29</start>
      <end>33</end>
      <status>unmodified</status>
      <modifiedWord/>
      <trackRevisions>false</trackRevisions>
    </reviewItem>
    <reviewItem>
      <errorID>b8c81a74-8227-4066-90ba-0f2a1ca0b409</errorID>
      <errorWord>&lt;采购</errorWord>
      <group>L1_Grammar</group>
      <groupName>语法问题</groupName>
      <ability>L2_Grammar</ability>
      <abilityName>语法错误</abilityName>
      <candidateList>
        <item> &lt; 采购</item>
      </candidateList>
      <explain/>
      <paraID>339C1100</paraID>
      <start>35</start>
      <end>38</end>
      <status>unmodified</status>
      <modifiedWord/>
      <trackRevisions>false</trackRevisions>
    </reviewItem>
    <reviewItem>
      <errorID>4f3ecd24-a746-49c9-a3e0-c9b15d4db87d</errorID>
      <errorWord>;</errorWord>
      <group>L1_Punc</group>
      <groupName>标点问题</groupName>
      <ability>L2_Punc_CN</ability>
      <abilityName>标点符号检查</abilityName>
      <candidateList>
        <item>；</item>
      </candidateList>
      <explain/>
      <paraID>339C1100</paraID>
      <start>48</start>
      <end>49</end>
      <status>modified</status>
      <modifiedWord>；</modifiedWord>
      <trackRevisions>false</trackRevisions>
    </reviewItem>
    <reviewItem>
      <errorID>b28fcac2-78ce-4d41-8660-22bfba69efbd</errorID>
      <errorWord>，</errorWord>
      <group>L1_Word</group>
      <groupName>字词问题</groupName>
      <ability>L2_Typo</ability>
      <abilityName>字词错误</abilityName>
      <candidateList>
        <item>，并</item>
      </candidateList>
      <explain/>
      <paraID>414FD85E</paraID>
      <start>71</start>
      <end>72</end>
      <status>unmodified</status>
      <modifiedWord/>
      <trackRevisions>false</trackRevisions>
    </reviewItem>
    <reviewItem>
      <errorID>9a27434b-952e-48d9-857e-1b34a0de90b9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12EC497A</paraID>
      <start>71</start>
      <end>74</end>
      <status>unmodified</status>
      <modifiedWord/>
      <trackRevisions>false</trackRevisions>
    </reviewItem>
    <reviewItem>
      <errorID>9904deaf-7c54-4ff5-9572-90f146026da5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57C32FCE</paraID>
      <start>0</start>
      <end>4</end>
      <status>unmodified</status>
      <modifiedWord/>
      <trackRevisions>false</trackRevisions>
    </reviewItem>
    <reviewItem>
      <errorID>8307d70a-9d13-47c1-adb1-77d538a4c553</errorID>
      <errorWord>详实</errorWord>
      <group>L1_Word</group>
      <groupName>字词问题</groupName>
      <ability>L2_Typo</ability>
      <abilityName>字词错误</abilityName>
      <candidateList>
        <item>翔实</item>
      </candidateList>
      <explain>存在发音相同字词的误用。</explain>
      <paraID>732BD377</paraID>
      <start>13</start>
      <end>15</end>
      <status>unmodified</status>
      <modifiedWord/>
      <trackRevisions>false</trackRevisions>
    </reviewItem>
    <reviewItem>
      <errorID>f6787453-df70-4e43-9b33-711bde1269b6</errorID>
      <errorWord>具备</errorWord>
      <group>L1_Word</group>
      <groupName>字词问题</groupName>
      <ability>L2_Typo</ability>
      <abilityName>字词错误</abilityName>
      <candidateList>
        <item>需具备</item>
      </candidateList>
      <explain/>
      <paraID>5B3BF332</paraID>
      <start>5</start>
      <end>7</end>
      <status>unmodified</status>
      <modifiedWord/>
      <trackRevisions>false</trackRevisions>
    </reviewItem>
    <reviewItem>
      <errorID>8c6831fd-7fc7-40a3-9572-0a11ed4c48d8</errorID>
      <errorWord>经验情况</errorWord>
      <group>L1_Grammar</group>
      <groupName>语法问题</groupName>
      <ability>L2_Grammar</ability>
      <abilityName>语法错误</abilityName>
      <candidateList>
        <item>经验</item>
      </candidateList>
      <explain/>
      <paraID>5B3BF332</paraID>
      <start>11</start>
      <end>15</end>
      <status>unmodified</status>
      <modifiedWord/>
      <trackRevisions>false</trackRevisions>
    </reviewItem>
    <reviewItem>
      <errorID>43d4637c-657d-4934-b2f8-910c3c5ce3f8</errorID>
      <errorWord>及</errorWord>
      <group>L1_Grammar</group>
      <groupName>语法问题</groupName>
      <ability>L2_Grammar</ability>
      <abilityName>语法错误</abilityName>
      <candidateList>
        <item>，以及</item>
      </candidateList>
      <explain/>
      <paraID>5B3BF332</paraID>
      <start>37</start>
      <end>38</end>
      <status>unmodified</status>
      <modifiedWord/>
      <trackRevisions>false</trackRevisions>
    </reviewItem>
    <reviewItem>
      <errorID>76223238-802b-40bd-b64b-8614a51ecec6</errorID>
      <errorWord>加盖</errorWord>
      <group>L1_Grammar</group>
      <groupName>语法问题</groupName>
      <ability>L2_Grammar</ability>
      <abilityName>语法错误</abilityName>
      <candidateList>
        <item>，并加盖</item>
      </candidateList>
      <explain/>
      <paraID>5B3BF332</paraID>
      <start>63</start>
      <end>65</end>
      <status>unmodified</status>
      <modifiedWord/>
      <trackRevisions>false</trackRevisions>
    </reviewItem>
    <reviewItem>
      <errorID>3b657194-82cf-487f-afce-b5b93344dcd3</errorID>
      <errorWord>，</errorWord>
      <group>L1_Punc</group>
      <groupName>标点问题</groupName>
      <ability>L2_Punc_CN</ability>
      <abilityName>标点符号检查</abilityName>
      <candidateList>
        <item>。</item>
      </candidateList>
      <explain/>
      <paraID>5B3BF332</paraID>
      <start>71</start>
      <end>72</end>
      <status>modified</status>
      <modifiedWord>。</modifiedWord>
      <trackRevisions>false</trackRevisions>
    </reviewItem>
    <reviewItem>
      <errorID>e2304b66-3563-47ff-ac61-7183960813a9</errorID>
      <errorWord>工作</errorWord>
      <group>L1_Word</group>
      <groupName>字词问题</groupName>
      <ability>L2_Typo</ability>
      <abilityName>字词错误</abilityName>
      <candidateList>
        <item>其工作</item>
      </candidateList>
      <explain/>
      <paraID>28A91326</paraID>
      <start>13</start>
      <end>15</end>
      <status>unmodified</status>
      <modifiedWord/>
      <trackRevisions>false</trackRevisions>
    </reviewItem>
    <reviewItem>
      <errorID>8b1ee758-5a52-4205-bf76-af85415708a6</errorID>
      <errorWord>架构要求</errorWord>
      <group>L1_Grammar</group>
      <groupName>语法问题</groupName>
      <ability>L2_Grammar</ability>
      <abilityName>语法错误</abilityName>
      <candidateList>
        <item>应</item>
      </candidateList>
      <explain/>
      <paraID>28A91326</paraID>
      <start>24</start>
      <end>28</end>
      <status>unmodified</status>
      <modifiedWord/>
      <trackRevisions>false</trackRevisions>
    </reviewItem>
    <reviewItem>
      <errorID>c741bca7-4084-4371-b421-b36914ac406c</errorID>
      <errorWord>适应</errorWord>
      <group>L1_Word</group>
      <groupName>字词问题</groupName>
      <ability>L2_Typo</ability>
      <abilityName>字词错误</abilityName>
      <candidateList>
        <item>相适应</item>
      </candidateList>
      <explain/>
      <paraID>28A91326</paraID>
      <start>38</start>
      <end>40</end>
      <status>unmodified</status>
      <modifiedWord/>
      <trackRevisions>false</trackRevisions>
    </reviewItem>
    <reviewItem>
      <errorID>d4b78162-fb44-4701-8b4c-bbbcf3e7dc3e</errorID>
      <errorWord>提供</errorWord>
      <group>L1_Word</group>
      <groupName>字词问题</groupName>
      <ability>L2_Typo</ability>
      <abilityName>字词错误</abilityName>
      <candidateList>
        <item>并提供</item>
      </candidateList>
      <explain/>
      <paraID>28A91326</paraID>
      <start>41</start>
      <end>43</end>
      <status>unmodified</status>
      <modifiedWord/>
      <trackRevisions>false</trackRevisions>
    </reviewItem>
    <reviewItem>
      <errorID>f53b14b1-d252-4f01-8b5f-343918261544</errorID>
      <errorWord>。</errorWord>
      <group>L1_Grammar</group>
      <groupName>语法问题</groupName>
      <ability>L2_Grammar</ability>
      <abilityName>语法错误</abilityName>
      <candidateList>
        <item>方案。</item>
      </candidateList>
      <explain/>
      <paraID>28A91326</paraID>
      <start>54</start>
      <end>55</end>
      <status>unmodified</status>
      <modifiedWord/>
      <trackRevisions>false</trackRevisions>
    </reviewItem>
    <reviewItem>
      <errorID>1a5a31b0-dbc1-4ea6-a8e4-455fb495b9f9</errorID>
      <errorWord>详实</errorWord>
      <group>L1_Word</group>
      <groupName>字词问题</groupName>
      <ability>L2_Typo</ability>
      <abilityName>字词错误</abilityName>
      <candidateList>
        <item>翔实</item>
      </candidateList>
      <explain>存在发音相同字词的误用。</explain>
      <paraID>28A91326</paraID>
      <start>59</start>
      <end>61</end>
      <status>unmodified</status>
      <modifiedWord/>
      <trackRevisions>false</trackRevisions>
    </reviewItem>
    <reviewItem>
      <errorID>6c17f7ef-d5b9-4561-a5e9-9fdc65640753</errorID>
      <errorWord>详实</errorWord>
      <group>L1_Word</group>
      <groupName>字词问题</groupName>
      <ability>L2_Typo</ability>
      <abilityName>字词错误</abilityName>
      <candidateList>
        <item>翔实</item>
      </candidateList>
      <explain>存在发音相同字词的误用。</explain>
      <paraID>28A91326</paraID>
      <start>86</start>
      <end>88</end>
      <status>unmodified</status>
      <modifiedWord/>
      <trackRevisions>false</trackRevisions>
    </reviewItem>
    <reviewItem>
      <errorID>7656aabe-7ed1-4b8a-bf22-c936ff4556d3</errorID>
      <errorWord>的</errorWord>
      <group>L1_Grammar</group>
      <groupName>语法问题</groupName>
      <ability>L2_Grammar</ability>
      <abilityName>语法错误</abilityName>
      <candidateList>
        <item>相关方案的</item>
      </candidateList>
      <explain/>
      <paraID>28A91326</paraID>
      <start>132</start>
      <end>133</end>
      <status>unmodified</status>
      <modifiedWord/>
      <trackRevisions>false</trackRevisions>
    </reviewItem>
    <reviewItem>
      <errorID>2bb6ce87-654e-4af7-b154-3e4298159774</errorID>
      <errorWord>；</errorWord>
      <group>L1_Punc</group>
      <groupName>标点问题</groupName>
      <ability>L2_Punc_CN</ability>
      <abilityName>标点符号检查</abilityName>
      <candidateList>
        <item>，</item>
      </candidateList>
      <explain/>
      <paraID>28A91326</paraID>
      <start>136</start>
      <end>137</end>
      <status>modified</status>
      <modifiedWord>，</modifiedWord>
      <trackRevisions>false</trackRevisions>
    </reviewItem>
    <reviewItem>
      <errorID>2c8041b9-104f-46a8-a474-0658241b764c</errorID>
      <errorWord>为</errorWord>
      <group>L1_Word</group>
      <groupName>字词问题</groupName>
      <ability>L2_Typo</ability>
      <abilityName>字词错误</abilityName>
      <candidateList>
        <item>得</item>
      </candidateList>
      <explain/>
      <paraID>28A91326</paraID>
      <start>139</start>
      <end>140</end>
      <status>modified</status>
      <modifiedWord>得</modifiedWord>
      <trackRevisions>false</trackRevisions>
    </reviewItem>
    <reviewItem>
      <errorID>77be8c5e-ccfe-4a2c-b250-0a5346a9423f</errorID>
      <errorWord>：1、</errorWord>
      <group>L1_Grammar</group>
      <groupName>语法问题</groupName>
      <ability>L2_Grammar</ability>
      <abilityName>语法错误</abilityName>
      <candidateList>
        <item>：</item>
      </candidateList>
      <explain/>
      <paraID> F2BB619</paraID>
      <start>1</start>
      <end>2</end>
      <status>modified</status>
      <modifiedWord>：</modifiedWord>
      <trackRevisions>false</trackRevisions>
    </reviewItem>
    <reviewItem>
      <errorID>23165b09-42cb-4f8d-b0b4-12e58199d540</errorID>
      <errorWord>》</errorWord>
      <group>L1_Word</group>
      <groupName>字词问题</groupName>
      <ability>L2_Typo</ability>
      <abilityName>字词错误</abilityName>
      <candidateList>
        <item>》等</item>
      </candidateList>
      <explain/>
      <paraID> F2BB619</paraID>
      <start>151</start>
      <end>153</end>
      <status>modified</status>
      <modifiedWord>》等</modifiedWord>
      <trackRevisions>false</trackRevisions>
    </reviewItem>
    <reviewItem>
      <errorID>454f7eb8-d613-4560-96bf-81a231ea3bf4</errorID>
      <errorWord>其它</errorWord>
      <group>L1_Word</group>
      <groupName>字词问题</groupName>
      <ability>L2_Alias</ability>
      <abilityName>也作/曾用词</abilityName>
      <candidateList>
        <item>其他</item>
      </candidateList>
      <explain>词汇[其它]为不规范表述或旧称，其规范书面表述为[其他]。</explain>
      <paraID> 4980D01</paraID>
      <start>14</start>
      <end>16</end>
      <status>modified</status>
      <modifiedWord>其他</modifiedWord>
      <trackRevisions>false</trackRevisions>
    </reviewItem>
    <reviewItem>
      <errorID>826055aa-705b-4a6c-96dd-b5ae5971d643</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38FB2C1B</paraID>
      <start>34</start>
      <end>40</end>
      <status>modified</status>
      <modifiedWord>承担其他任何</modifiedWord>
      <trackRevisions>false</trackRevisions>
    </reviewItem>
    <reviewItem>
      <errorID>9dc9bd73-8401-419d-922d-5bd591ba6869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322E9EEC</paraID>
      <start>0</start>
      <end>3</end>
      <status>modified</status>
      <modifiedWord>（3）</modifiedWord>
      <trackRevisions>false</trackRevisions>
    </reviewItem>
    <reviewItem>
      <errorID>213b133b-7351-4870-b4b4-612d667de3d1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41C9CEA2</paraID>
      <start>0</start>
      <end>3</end>
      <status>modified</status>
      <modifiedWord>（二）</modifiedWord>
      <trackRevisions>false</trackRevisions>
    </reviewItem>
    <reviewItem>
      <errorID>3b1eb45c-2249-455c-949e-b718ac5f5f7f</errorID>
      <errorWord>其它</errorWord>
      <group>L1_Word</group>
      <groupName>字词问题</groupName>
      <ability>L2_Alias</ability>
      <abilityName>也作/曾用词</abilityName>
      <candidateList>
        <item>其他</item>
      </candidateList>
      <explain>词汇[其它]为不规范表述或旧称，其规范书面表述为[其他]。</explain>
      <paraID>  7BA19A</paraID>
      <start>2</start>
      <end>4</end>
      <status>modified</status>
      <modifiedWord>其他</modifiedWord>
      <trackRevisions>false</trackRevisions>
    </reviewItem>
    <reviewItem>
      <errorID>98f59d9d-abc8-4ed8-9100-7600cb759d2b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6FE04D65</paraID>
      <start>0</start>
      <end>2</end>
      <status>unmodified</status>
      <modifiedWord/>
      <trackRevisions>false</trackRevisions>
    </reviewItem>
    <reviewItem>
      <errorID>a0c1eecc-bfce-4d17-9a69-767b70dfd78e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B060BF0</paraID>
      <start>0</start>
      <end>2</end>
      <status>unmodified</status>
      <modifiedWord/>
      <trackRevisions>false</trackRevisions>
    </reviewItem>
    <reviewItem>
      <errorID>d958a6c6-61b6-4c60-a64c-55515a9facc5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4E56F3E3</paraID>
      <start>0</start>
      <end>2</end>
      <status>unmodified</status>
      <modifiedWord/>
      <trackRevisions>false</trackRevisions>
    </reviewItem>
    <reviewItem>
      <errorID>e5d99023-adaf-41c0-8661-a7cd87e82880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78D71D0D</paraID>
      <start>0</start>
      <end>2</end>
      <status>unmodified</status>
      <modifiedWord/>
      <trackRevisions>false</trackRevisions>
    </reviewItem>
    <reviewItem>
      <errorID>de0ba5ff-21c5-4d90-ba9f-6f6acfd82e65</errorID>
      <errorWord>送达至</errorWord>
      <group>L1_Word</group>
      <groupName>字词问题</groupName>
      <ability>L2_Typo</ability>
      <abilityName>字词错误</abilityName>
      <candidateList>
        <item>送达</item>
      </candidateList>
      <explain/>
      <paraID>78D71D0D</paraID>
      <start>55</start>
      <end>58</end>
      <status>unmodified</status>
      <modifiedWord/>
      <trackRevisions>false</trackRevisions>
    </reviewItem>
    <reviewItem>
      <errorID>7f21a886-e756-4618-b08d-5f97c8bd15e3</errorID>
      <errorWord>送达至</errorWord>
      <group>L1_Word</group>
      <groupName>字词问题</groupName>
      <ability>L2_Typo</ability>
      <abilityName>字词错误</abilityName>
      <candidateList>
        <item>送达</item>
      </candidateList>
      <explain/>
      <paraID>78D71D0D</paraID>
      <start>63</start>
      <end>66</end>
      <status>unmodified</status>
      <modifiedWord/>
      <trackRevisions>false</trackRevisions>
    </reviewItem>
    <reviewItem>
      <errorID>25096094-034f-42b9-9e7a-1266cbbd0eb9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4A417E29</paraID>
      <start>0</start>
      <end>2</end>
      <status>unmodified</status>
      <modifiedWord/>
      <trackRevisions>false</trackRevisions>
    </reviewItem>
    <reviewItem>
      <errorID>9d5194a2-7d55-44a2-9f4b-a1bfde0862fa</errorID>
      <errorWord>甲乙双方各执二份</errorWord>
      <group>L1_Word</group>
      <groupName>字词问题</groupName>
      <ability>L2_Typo</ability>
      <abilityName>字词错误</abilityName>
      <candidateList>
        <item>甲乙双方各执两份</item>
      </candidateList>
      <explain/>
      <paraID>7CA248A0</paraID>
      <start>17</start>
      <end>25</end>
      <status>unmodified</status>
      <modifiedWord/>
      <trackRevisions>false</trackRevisions>
    </reviewItem>
    <reviewItem>
      <errorID>e9ed0cc7-e8f0-40a8-bfe2-bec4508a2c53</errorID>
      <errorWord>：</errorWord>
      <group>L1_Punc</group>
      <groupName>标点问题</groupName>
      <ability>L2_Punc_CN</ability>
      <abilityName>标点符号检查</abilityName>
      <candidateList/>
      <explain/>
      <paraID>114FF8B0</paraID>
      <start>20</start>
      <end>21</end>
      <status>unmodified</status>
      <modifiedWord/>
      <trackRevisions>false</trackRevisions>
    </reviewItem>
    <reviewItem>
      <errorID>3d0bc36e-5429-4208-907e-10bca7226f4b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6DC62167</paraID>
      <start>0</start>
      <end>2</end>
      <status>unmodified</status>
      <modifiedWord/>
      <trackRevisions>false</trackRevisions>
    </reviewItem>
    <reviewItem>
      <errorID>5111f274-d0d7-4e90-83bd-7e09f1f93dfe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64FC6520</paraID>
      <start>0</start>
      <end>2</end>
      <status>unmodified</status>
      <modifiedWord/>
      <trackRevisions>false</trackRevisions>
    </reviewItem>
    <reviewItem>
      <errorID>567d31e5-4372-4d75-9d54-63ff273cf607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41C06E71</paraID>
      <start>0</start>
      <end>2</end>
      <status>unmodified</status>
      <modifiedWord/>
      <trackRevisions>false</trackRevisions>
    </reviewItem>
    <reviewItem>
      <errorID>5886dd28-65b4-4523-836c-cda141e136f8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E59BB85</paraID>
      <start>0</start>
      <end>2</end>
      <status>unmodified</status>
      <modifiedWord/>
      <trackRevisions>false</trackRevisions>
    </reviewItem>
    <reviewItem>
      <errorID>4c5bce4e-c950-4db3-bba0-7ee5a9866146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237BA852</paraID>
      <start>0</start>
      <end>2</end>
      <status>unmodified</status>
      <modifiedWord/>
      <trackRevisions>false</trackRevisions>
    </reviewItem>
    <reviewItem>
      <errorID>83900995-5760-464e-8f72-3cfc1cd3f7df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59F524CF</paraID>
      <start>0</start>
      <end>2</end>
      <status>unmodified</status>
      <modifiedWord/>
      <trackRevisions>false</trackRevisions>
    </reviewItem>
    <reviewItem>
      <errorID>65c3afdb-0060-4379-90fd-189fa37c8bd7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2C91FCEE</paraID>
      <start>0</start>
      <end>2</end>
      <status>unmodified</status>
      <modifiedWord/>
      <trackRevisions>false</trackRevisions>
    </reviewItem>
    <reviewItem>
      <errorID>bdf8fdf3-ed55-48de-8368-796429930239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77A1073B</paraID>
      <start>0</start>
      <end>2</end>
      <status>unmodified</status>
      <modifiedWord/>
      <trackRevisions>false</trackRevisions>
    </reviewItem>
    <reviewItem>
      <errorID>b02ac8e3-1b26-4b38-ad10-1f935a2b9753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779F5B4A</paraID>
      <start>0</start>
      <end>2</end>
      <status>unmodified</status>
      <modifiedWord/>
      <trackRevisions>false</trackRevisions>
    </reviewItem>
    <reviewItem>
      <errorID>1724088f-e4f0-4094-a53b-60e523e9b162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377E25A3</paraID>
      <start>0</start>
      <end>3</end>
      <status>unmodified</status>
      <modifiedWord/>
      <trackRevisions>false</trackRevisions>
    </reviewItem>
    <reviewItem>
      <errorID>7be02699-185c-401d-aefb-3add624d5bee</errorID>
      <errorWord>(</errorWord>
      <group>L1_Format</group>
      <groupName>格式问题</groupName>
      <ability>L2_HalfPunc_CN</ability>
      <abilityName>全半角检查</abilityName>
      <candidateList>
        <item>（</item>
      </candidateList>
      <explain>文本全半角错误。</explain>
      <paraID>1EC0C9D4</paraID>
      <start>12</start>
      <end>13</end>
      <status>modified</status>
      <modifiedWord>（</modifiedWord>
      <trackRevisions>false</trackRevisions>
    </reviewItem>
    <reviewItem>
      <errorID>5e0cafef-61e2-4fe9-ac3e-87b2d94043fb</errorID>
      <errorWord>)</errorWord>
      <group>L1_Format</group>
      <groupName>格式问题</groupName>
      <ability>L2_HalfPunc_CN</ability>
      <abilityName>全半角检查</abilityName>
      <candidateList>
        <item>）</item>
      </candidateList>
      <explain>文本全半角错误。</explain>
      <paraID>1EC0C9D4</paraID>
      <start>39</start>
      <end>40</end>
      <status>modified</status>
      <modifiedWord>）</modifiedWord>
      <trackRevisions>false</trackRevisions>
    </reviewItem>
    <reviewItem>
      <errorID>41bf21ec-78bf-4ca8-86a4-afbfe788ab18</errorID>
      <errorWord>(</errorWord>
      <group>L1_Format</group>
      <groupName>格式问题</groupName>
      <ability>L2_HalfPunc_CN</ability>
      <abilityName>全半角检查</abilityName>
      <candidateList>
        <item>（</item>
      </candidateList>
      <explain>文本全半角错误。</explain>
      <paraID>6D3F824C</paraID>
      <start>0</start>
      <end>1</end>
      <status>modified</status>
      <modifiedWord>（</modifiedWord>
      <trackRevisions>false</trackRevisions>
    </reviewItem>
    <reviewItem>
      <errorID>a1a32e22-0491-406d-af4f-17f54e3cc802</errorID>
      <errorWord>)</errorWord>
      <group>L1_Format</group>
      <groupName>格式问题</groupName>
      <ability>L2_HalfPunc_CN</ability>
      <abilityName>全半角检查</abilityName>
      <candidateList>
        <item>）</item>
      </candidateList>
      <explain>文本全半角错误。</explain>
      <paraID>6D3F824C</paraID>
      <start>9</start>
      <end>10</end>
      <status>modified</status>
      <modifiedWord>）</modifiedWord>
      <trackRevisions>false</trackRevisions>
    </reviewItem>
    <reviewItem>
      <errorID>fd3be306-8328-4754-b24e-f9fe32968268</errorID>
      <errorWord>(</errorWord>
      <group>L1_Format</group>
      <groupName>格式问题</groupName>
      <ability>L2_HalfPunc_CN</ability>
      <abilityName>全半角检查</abilityName>
      <candidateList>
        <item>（</item>
      </candidateList>
      <explain>文本全半角错误。</explain>
      <paraID>7F55FE40</paraID>
      <start>23</start>
      <end>24</end>
      <status>modified</status>
      <modifiedWord>（</modifiedWord>
      <trackRevisions>false</trackRevisions>
    </reviewItem>
    <reviewItem>
      <errorID>817fb85f-6c6a-49ed-af1a-e2b39ec39499</errorID>
      <errorWord>)</errorWord>
      <group>L1_Format</group>
      <groupName>格式问题</groupName>
      <ability>L2_HalfPunc_CN</ability>
      <abilityName>全半角检查</abilityName>
      <candidateList>
        <item>）</item>
      </candidateList>
      <explain>文本全半角错误。</explain>
      <paraID>7F55FE40</paraID>
      <start>26</start>
      <end>27</end>
      <status>modified</status>
      <modifiedWord>）</modifiedWord>
      <trackRevisions>false</trackRevisions>
    </reviewItem>
    <reviewItem>
      <errorID>186fce11-3ca4-423b-9e7b-e3e1e8a6fbba</errorID>
      <errorWord>(</errorWord>
      <group>L1_Format</group>
      <groupName>格式问题</groupName>
      <ability>L2_HalfPunc_CN</ability>
      <abilityName>全半角检查</abilityName>
      <candidateList>
        <item>（</item>
      </candidateList>
      <explain>文本全半角错误。</explain>
      <paraID>7F55FE40</paraID>
      <start>47</start>
      <end>48</end>
      <status>modified</status>
      <modifiedWord>（</modifiedWord>
      <trackRevisions>false</trackRevisions>
    </reviewItem>
    <reviewItem>
      <errorID>69d00965-3b50-4a4e-8a45-9b6f9fbe21f6</errorID>
      <errorWord>)</errorWord>
      <group>L1_Format</group>
      <groupName>格式问题</groupName>
      <ability>L2_HalfPunc_CN</ability>
      <abilityName>全半角检查</abilityName>
      <candidateList>
        <item>）</item>
      </candidateList>
      <explain>文本全半角错误。</explain>
      <paraID>7F55FE40</paraID>
      <start>56</start>
      <end>57</end>
      <status>modified</status>
      <modifiedWord>）</modifiedWord>
      <trackRevisions>false</trackRevisions>
    </reviewItem>
    <reviewItem>
      <errorID>7b9f1859-5530-405c-a869-43528f24165a</errorID>
      <errorWord>(</errorWord>
      <group>L1_Format</group>
      <groupName>格式问题</groupName>
      <ability>L2_HalfPunc_CN</ability>
      <abilityName>全半角检查</abilityName>
      <candidateList>
        <item>（</item>
      </candidateList>
      <explain>文本全半角错误。</explain>
      <paraID>7F55FE40</paraID>
      <start>91</start>
      <end>92</end>
      <status>modified</status>
      <modifiedWord>（</modifiedWord>
      <trackRevisions>false</trackRevisions>
    </reviewItem>
    <reviewItem>
      <errorID>d0d6741d-5038-4341-9dc9-e5c6e4b2ac66</errorID>
      <errorWord>)</errorWord>
      <group>L1_Format</group>
      <groupName>格式问题</groupName>
      <ability>L2_HalfPunc_CN</ability>
      <abilityName>全半角检查</abilityName>
      <candidateList>
        <item>）</item>
      </candidateList>
      <explain>文本全半角错误。</explain>
      <paraID>7F55FE40</paraID>
      <start>96</start>
      <end>97</end>
      <status>modified</status>
      <modifiedWord>）</modifiedWord>
      <trackRevisions>false</trackRevisions>
    </reviewItem>
    <reviewItem>
      <errorID>0cd79558-17b7-41c2-8a97-1f95c9ad5ec1</errorID>
      <errorWord>(</errorWord>
      <group>L1_Format</group>
      <groupName>格式问题</groupName>
      <ability>L2_HalfPunc_CN</ability>
      <abilityName>全半角检查</abilityName>
      <candidateList>
        <item>（</item>
      </candidateList>
      <explain>文本全半角错误。</explain>
      <paraID>7F55FE40</paraID>
      <start>107</start>
      <end>108</end>
      <status>modified</status>
      <modifiedWord>（</modifiedWord>
      <trackRevisions>false</trackRevisions>
    </reviewItem>
    <reviewItem>
      <errorID>13f6b562-c180-4913-a0ba-acddaee1ae17</errorID>
      <errorWord>)</errorWord>
      <group>L1_Format</group>
      <groupName>格式问题</groupName>
      <ability>L2_HalfPunc_CN</ability>
      <abilityName>全半角检查</abilityName>
      <candidateList>
        <item>）</item>
      </candidateList>
      <explain>文本全半角错误。</explain>
      <paraID>7F55FE40</paraID>
      <start>110</start>
      <end>111</end>
      <status>modified</status>
      <modifiedWord>）</modifiedWord>
      <trackRevisions>false</trackRevisions>
    </reviewItem>
    <reviewItem>
      <errorID>652d6631-cd18-4073-82ab-4dd18d4987ec</errorID>
      <errorWord>(</errorWord>
      <group>L1_Format</group>
      <groupName>格式问题</groupName>
      <ability>L2_HalfPunc_CN</ability>
      <abilityName>全半角检查</abilityName>
      <candidateList>
        <item>（</item>
      </candidateList>
      <explain>文本全半角错误。</explain>
      <paraID>24C9124F</paraID>
      <start>7</start>
      <end>8</end>
      <status>modified</status>
      <modifiedWord>（</modifiedWord>
      <trackRevisions>false</trackRevisions>
    </reviewItem>
    <reviewItem>
      <errorID>e8e931d1-a038-43f9-8894-27878c32738a</errorID>
      <errorWord>)</errorWord>
      <group>L1_Format</group>
      <groupName>格式问题</groupName>
      <ability>L2_HalfPunc_CN</ability>
      <abilityName>全半角检查</abilityName>
      <candidateList>
        <item>）</item>
      </candidateList>
      <explain>文本全半角错误。</explain>
      <paraID>24C9124F</paraID>
      <start>10</start>
      <end>11</end>
      <status>modified</status>
      <modifiedWord>）</modifiedWord>
      <trackRevisions>false</trackRevisions>
    </reviewItem>
    <reviewItem>
      <errorID>ff4b83b5-972c-4494-add7-7937ff86909e</errorID>
      <errorWord>(</errorWord>
      <group>L1_Format</group>
      <groupName>格式问题</groupName>
      <ability>L2_HalfPunc_CN</ability>
      <abilityName>全半角检查</abilityName>
      <candidateList>
        <item>（</item>
      </candidateList>
      <explain>文本全半角错误。</explain>
      <paraID>50D01719</paraID>
      <start>6</start>
      <end>7</end>
      <status>modified</status>
      <modifiedWord>（</modifiedWord>
      <trackRevisions>false</trackRevisions>
    </reviewItem>
    <reviewItem>
      <errorID>57e1f665-f6d8-4ce3-8a37-de11c3e000f7</errorID>
      <errorWord>)</errorWord>
      <group>L1_Format</group>
      <groupName>格式问题</groupName>
      <ability>L2_HalfPunc_CN</ability>
      <abilityName>全半角检查</abilityName>
      <candidateList>
        <item>）</item>
      </candidateList>
      <explain>文本全半角错误。</explain>
      <paraID>50D01719</paraID>
      <start>12</start>
      <end>13</end>
      <status>modified</status>
      <modifiedWord>）</modifiedWord>
      <trackRevisions>false</trackRevisions>
    </reviewItem>
    <reviewItem>
      <errorID>0ab2afb1-5b37-44bb-8361-e1d5c2a91a4f</errorID>
      <errorWord>(</errorWord>
      <group>L1_Format</group>
      <groupName>格式问题</groupName>
      <ability>L2_HalfPunc_CN</ability>
      <abilityName>全半角检查</abilityName>
      <candidateList>
        <item>（</item>
      </candidateList>
      <explain>文本全半角错误。</explain>
      <paraID>5A12EEF9</paraID>
      <start>6</start>
      <end>7</end>
      <status>modified</status>
      <modifiedWord>（</modifiedWord>
      <trackRevisions>false</trackRevisions>
    </reviewItem>
    <reviewItem>
      <errorID>e80c6ae1-49dc-4a18-8d4d-65fa2f49f853</errorID>
      <errorWord>)</errorWord>
      <group>L1_Format</group>
      <groupName>格式问题</groupName>
      <ability>L2_HalfPunc_CN</ability>
      <abilityName>全半角检查</abilityName>
      <candidateList>
        <item>）</item>
      </candidateList>
      <explain>文本全半角错误。</explain>
      <paraID>5A12EEF9</paraID>
      <start>12</start>
      <end>13</end>
      <status>modified</status>
      <modifiedWord>）</modifiedWord>
      <trackRevisions>false</trackRevisions>
    </reviewItem>
    <reviewItem>
      <errorID>b5601d3f-34cb-49ec-a132-0908e7bb6c9c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28F3B1D4</paraID>
      <start>0</start>
      <end>3</end>
      <status>unmodified</status>
      <modifiedWord/>
      <trackRevisions>false</trackRevisions>
    </reviewItem>
    <reviewItem>
      <errorID>970d6b29-8f42-4073-94e9-3fc8c05ef57f</errorID>
      <errorWord>：</errorWord>
      <group>L1_Punc</group>
      <groupName>标点问题</groupName>
      <ability>L2_Punc_CN</ability>
      <abilityName>标点符号检查</abilityName>
      <candidateList/>
      <explain/>
      <paraID>3813D6AA</paraID>
      <start>37</start>
      <end>38</end>
      <status>unmodified</status>
      <modifiedWord/>
      <trackRevisions>false</trackRevisions>
    </reviewItem>
    <reviewItem>
      <errorID>8404ab89-01a7-44cc-b90e-52f736f1472c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2E99D302</paraID>
      <start>2</start>
      <end>3</end>
      <status>unmodified</status>
      <modifiedWord/>
      <trackRevisions>false</trackRevisions>
    </reviewItem>
    <reviewItem>
      <errorID>adabf6ac-3887-4982-9d9f-18fdb15a632a</errorID>
      <errorWord>,</errorWord>
      <group>L1_Format</group>
      <groupName>格式问题</groupName>
      <ability>L2_HalfPunc_CN</ability>
      <abilityName>全半角检查</abilityName>
      <candidateList>
        <item>，</item>
      </candidateList>
      <explain>文本全半角错误。</explain>
      <paraID>24EEA4D2</paraID>
      <start>52</start>
      <end>53</end>
      <status>modified</status>
      <modifiedWord>，</modifiedWord>
      <trackRevisions>false</trackRevisions>
    </reviewItem>
    <reviewItem>
      <errorID>ee0eeae9-0f13-486c-8748-53c645334e37</errorID>
      <errorWord>(</errorWord>
      <group>L1_Format</group>
      <groupName>格式问题</groupName>
      <ability>L2_HalfPunc_CN</ability>
      <abilityName>全半角检查</abilityName>
      <candidateList>
        <item>（</item>
      </candidateList>
      <explain>文本全半角错误。</explain>
      <paraID>552753D1</paraID>
      <start>11</start>
      <end>12</end>
      <status>modified</status>
      <modifiedWord>（</modifiedWord>
      <trackRevisions>false</trackRevisions>
    </reviewItem>
    <reviewItem>
      <errorID>d4302c0a-271a-4758-a879-5013ea5232e2</errorID>
      <errorWord>)</errorWord>
      <group>L1_Format</group>
      <groupName>格式问题</groupName>
      <ability>L2_HalfPunc_CN</ability>
      <abilityName>全半角检查</abilityName>
      <candidateList>
        <item>）</item>
      </candidateList>
      <explain>文本全半角错误。</explain>
      <paraID>552753D1</paraID>
      <start>17</start>
      <end>18</end>
      <status>modified</status>
      <modifiedWord>）</modifiedWord>
      <trackRevisions>false</trackRevisions>
    </reviewItem>
    <reviewItem>
      <errorID>d52d195e-250a-4c6b-a875-c665e8823017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2D3C7019</paraID>
      <start>0</start>
      <end>2</end>
      <status>unmodified</status>
      <modifiedWord/>
      <trackRevisions>false</trackRevisions>
    </reviewItem>
    <reviewItem>
      <errorID>84264ebb-42e2-4982-9a79-10817b28bee3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2A54541</paraID>
      <start>0</start>
      <end>2</end>
      <status>unmodified</status>
      <modifiedWord/>
      <trackRevisions>false</trackRevisions>
    </reviewItem>
    <reviewItem>
      <errorID>2b3a5f6e-36d9-4694-ad38-8439c21da934</errorID>
      <errorWord>《政府采购法》</errorWord>
      <group>L1_Word</group>
      <groupName>字词问题</groupName>
      <ability>L2_Typo</ability>
      <abilityName>字词错误</abilityName>
      <candidateList>
        <item>《中华人民共和国政府采购法》</item>
      </candidateList>
      <explain/>
      <paraID> F197F31</paraID>
      <start>30</start>
      <end>37</end>
      <status>unmodified</status>
      <modifiedWord/>
      <trackRevisions>false</trackRevisions>
    </reviewItem>
    <reviewItem>
      <errorID>b3f69452-1f89-4c1f-be7b-3409411dfe7e</errorID>
      <errorWord>公示</errorWord>
      <group>L1_Word</group>
      <groupName>字词问题</groupName>
      <ability>L2_Typo</ability>
      <abilityName>字词错误</abilityName>
      <candidateList>
        <item>公司</item>
      </candidateList>
      <explain>〈名〉依法设立，以营利为目的，独立承担民事责任的从事生产或服务性业务的经济实体。分为有限责任公司和股份有限公司。</explain>
      <paraID> 7D0C624</paraID>
      <start>7</start>
      <end>9</end>
      <status>modified</status>
      <modifiedWord>公司</modifiedWord>
      <trackRevisions>false</trackRevisions>
    </reviewItem>
    <reviewItem>
      <errorID>aa731ee8-2ab2-4bc0-b3c8-3380fda5ce04</errorID>
      <errorWord>:</errorWord>
      <group>L1_Format</group>
      <groupName>格式问题</groupName>
      <ability>L2_HalfPunc_CN</ability>
      <abilityName>全半角检查</abilityName>
      <candidateList>
        <item>：</item>
      </candidateList>
      <explain>文本全半角错误。</explain>
      <paraID>68FBD2CE</paraID>
      <start>2</start>
      <end>3</end>
      <status>modified</status>
      <modifiedWord>：</modifiedWord>
      <trackRevisions>false</trackRevisions>
    </reviewItem>
    <reviewItem>
      <errorID>ca301a6c-ec03-46c5-b664-e7ae28857f32</errorID>
      <errorWord>(</errorWord>
      <group>L1_Format</group>
      <groupName>格式问题</groupName>
      <ability>L2_HalfPunc_CN</ability>
      <abilityName>全半角检查</abilityName>
      <candidateList>
        <item>（</item>
      </candidateList>
      <explain>文本全半角错误。</explain>
      <paraID>68FBD2CE</paraID>
      <start>58</start>
      <end>59</end>
      <status>modified</status>
      <modifiedWord>（</modifiedWord>
      <trackRevisions>false</trackRevisions>
    </reviewItem>
    <reviewItem>
      <errorID>7c162465-3e03-4865-9db1-b7bec358c414</errorID>
      <errorWord>)</errorWord>
      <group>L1_Format</group>
      <groupName>格式问题</groupName>
      <ability>L2_HalfPunc_CN</ability>
      <abilityName>全半角检查</abilityName>
      <candidateList>
        <item>）</item>
      </candidateList>
      <explain>文本全半角错误。</explain>
      <paraID>68FBD2CE</paraID>
      <start>61</start>
      <end>62</end>
      <status>modified</status>
      <modifiedWord>）</modifiedWord>
      <trackRevisions>false</trackRevisions>
    </reviewItem>
    <reviewItem>
      <errorID>a8defb23-6308-4c4d-9ea7-5a3f6c68ea9e</errorID>
      <errorWord>(</errorWord>
      <group>L1_Format</group>
      <groupName>格式问题</groupName>
      <ability>L2_HalfPunc_CN</ability>
      <abilityName>全半角检查</abilityName>
      <candidateList>
        <item>（</item>
      </candidateList>
      <explain>文本全半角错误。</explain>
      <paraID>68FBD2CE</paraID>
      <start>92</start>
      <end>93</end>
      <status>modified</status>
      <modifiedWord>（</modifiedWord>
      <trackRevisions>false</trackRevisions>
    </reviewItem>
    <reviewItem>
      <errorID>8424e428-ea6f-467e-bae9-ca4676e7a0c1</errorID>
      <errorWord>)</errorWord>
      <group>L1_Format</group>
      <groupName>格式问题</groupName>
      <ability>L2_HalfPunc_CN</ability>
      <abilityName>全半角检查</abilityName>
      <candidateList>
        <item>）</item>
      </candidateList>
      <explain>文本全半角错误。</explain>
      <paraID>68FBD2CE</paraID>
      <start>95</start>
      <end>96</end>
      <status>modified</status>
      <modifiedWord>）</modifiedWord>
      <trackRevisions>false</trackRevisions>
    </reviewItem>
    <reviewItem>
      <errorID>8bcbb1a2-7928-4f32-8fd8-322290f2f7c1</errorID>
      <errorWord>,</errorWord>
      <group>L1_Format</group>
      <groupName>格式问题</groupName>
      <ability>L2_HalfPunc_CN</ability>
      <abilityName>全半角检查</abilityName>
      <candidateList>
        <item>，</item>
      </candidateList>
      <explain>文本全半角错误。</explain>
      <paraID>68FBD2CE</paraID>
      <start>162</start>
      <end>163</end>
      <status>modified</status>
      <modifiedWord>，</modifiedWord>
      <trackRevisions>false</trackRevisions>
    </reviewItem>
    <reviewItem>
      <errorID>0d4779e3-7d30-4973-bb3c-52645a204225</errorID>
      <errorWord>(</errorWord>
      <group>L1_Format</group>
      <groupName>格式问题</groupName>
      <ability>L2_HalfPunc_CN</ability>
      <abilityName>全半角检查</abilityName>
      <candidateList>
        <item>（</item>
      </candidateList>
      <explain>文本全半角错误。</explain>
      <paraID>6FF46285</paraID>
      <start>19</start>
      <end>20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37D7331-2A6B-42F4-A2D8-A4BF19DD85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苏州瑞上招投标</dc:creator>
  <cp:lastModifiedBy>孙鹏</cp:lastModifiedBy>
  <cp:revision>5</cp:revision>
  <dcterms:created xsi:type="dcterms:W3CDTF">2026-06-02T13:35:00Z</dcterms:created>
  <dcterms:modified xsi:type="dcterms:W3CDTF">2026-06-05T06:11:15Z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908BA44B45C64D12B5E6B0D426644A82_13</vt:lpwstr>
  </property>
  <property fmtid="{D5CDD505-2E9C-101B-9397-08002B2CF9AE}" pid="4" name="KSOTemplateDocerSaveRecord">
    <vt:lpwstr>eyJoZGlkIjoiMTBkNjZhMzIwZDUxYTIwYTc2YzFmODllZjA4YjhlMGQiLCJ1c2VySWQiOiIzMjg0MjE1NjQifQ==</vt:lpwstr>
  </property>
</Properties>
</file>